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425"/>
        <w:gridCol w:w="812"/>
        <w:gridCol w:w="991"/>
        <w:gridCol w:w="139"/>
        <w:gridCol w:w="570"/>
        <w:gridCol w:w="1134"/>
        <w:gridCol w:w="207"/>
        <w:gridCol w:w="498"/>
        <w:gridCol w:w="1844"/>
        <w:gridCol w:w="143"/>
        <w:gridCol w:w="1560"/>
        <w:gridCol w:w="1359"/>
      </w:tblGrid>
      <w:tr w:rsidR="00E3274F" w:rsidRPr="00151A11" w:rsidTr="00CD6E8B">
        <w:trPr>
          <w:trHeight w:val="714"/>
        </w:trPr>
        <w:tc>
          <w:tcPr>
            <w:tcW w:w="667" w:type="pct"/>
          </w:tcPr>
          <w:p w:rsidR="00E3274F" w:rsidRPr="00151A11" w:rsidRDefault="00E3274F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Learning Objective(s):</w:t>
            </w: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52093A" w:rsidRPr="0052093A" w:rsidRDefault="0052093A" w:rsidP="0052093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52093A">
              <w:rPr>
                <w:sz w:val="16"/>
                <w:szCs w:val="16"/>
                <w:lang w:eastAsia="zh-SG"/>
              </w:rPr>
              <w:t xml:space="preserve">Culture, belief and context all affect the way people understand and respond to health and well-being. </w:t>
            </w:r>
          </w:p>
          <w:p w:rsidR="00724E50" w:rsidRPr="00151A11" w:rsidRDefault="0052093A" w:rsidP="0052093A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52093A">
              <w:rPr>
                <w:sz w:val="16"/>
                <w:szCs w:val="16"/>
                <w:lang w:eastAsia="zh-SG"/>
              </w:rPr>
              <w:t xml:space="preserve">This case study will encourage students to explore </w:t>
            </w:r>
            <w:r>
              <w:rPr>
                <w:sz w:val="16"/>
                <w:szCs w:val="16"/>
                <w:lang w:eastAsia="zh-SG"/>
              </w:rPr>
              <w:t xml:space="preserve">culture’s influence on a </w:t>
            </w:r>
            <w:r w:rsidRPr="0052093A">
              <w:rPr>
                <w:sz w:val="16"/>
                <w:szCs w:val="16"/>
                <w:lang w:eastAsia="zh-SG"/>
              </w:rPr>
              <w:t xml:space="preserve">patient's perspective </w:t>
            </w:r>
            <w:r>
              <w:rPr>
                <w:sz w:val="16"/>
                <w:szCs w:val="16"/>
                <w:lang w:eastAsia="zh-SG"/>
              </w:rPr>
              <w:t xml:space="preserve">on health </w:t>
            </w:r>
            <w:r w:rsidRPr="0052093A">
              <w:rPr>
                <w:sz w:val="16"/>
                <w:szCs w:val="16"/>
                <w:lang w:eastAsia="zh-SG"/>
              </w:rPr>
              <w:t>and illness – cause, prevention, treatment</w:t>
            </w:r>
            <w:r w:rsidR="009C6F0E">
              <w:rPr>
                <w:sz w:val="16"/>
                <w:szCs w:val="16"/>
                <w:lang w:eastAsia="zh-SG"/>
              </w:rPr>
              <w:t xml:space="preserve">; and </w:t>
            </w:r>
            <w:r>
              <w:rPr>
                <w:sz w:val="16"/>
                <w:szCs w:val="16"/>
                <w:lang w:eastAsia="zh-SG"/>
              </w:rPr>
              <w:t>r</w:t>
            </w:r>
            <w:r w:rsidRPr="0052093A">
              <w:rPr>
                <w:sz w:val="16"/>
                <w:szCs w:val="16"/>
                <w:lang w:eastAsia="zh-SG"/>
              </w:rPr>
              <w:t>espect a patient’s preparedness and readiness to make changes or accept help</w:t>
            </w:r>
            <w:r>
              <w:rPr>
                <w:sz w:val="16"/>
                <w:szCs w:val="16"/>
                <w:lang w:eastAsia="zh-SG"/>
              </w:rPr>
              <w:t>.</w:t>
            </w:r>
          </w:p>
        </w:tc>
      </w:tr>
      <w:tr w:rsidR="00EE0532" w:rsidRPr="00151A11" w:rsidTr="006C0A90">
        <w:trPr>
          <w:trHeight w:val="113"/>
        </w:trPr>
        <w:tc>
          <w:tcPr>
            <w:tcW w:w="667" w:type="pct"/>
            <w:vMerge w:val="restart"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Patient demographics:</w:t>
            </w:r>
          </w:p>
        </w:tc>
        <w:tc>
          <w:tcPr>
            <w:tcW w:w="170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Born in Australia?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Cultural/E</w:t>
            </w:r>
            <w:r w:rsidRPr="008D3439">
              <w:rPr>
                <w:rFonts w:eastAsia="Times New Roman" w:cs="Calibri"/>
                <w:b/>
                <w:sz w:val="16"/>
                <w:szCs w:val="16"/>
              </w:rPr>
              <w:t>thnic/Religious group</w:t>
            </w: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(s)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b/>
                <w:sz w:val="16"/>
                <w:szCs w:val="16"/>
                <w:lang w:eastAsia="zh-SG"/>
              </w:rPr>
            </w:pPr>
            <w:r w:rsidRPr="00EE0532">
              <w:rPr>
                <w:rFonts w:eastAsia="Times New Roman" w:cs="Calibri"/>
                <w:b/>
                <w:sz w:val="16"/>
                <w:szCs w:val="16"/>
              </w:rPr>
              <w:t>Age</w:t>
            </w: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 xml:space="preserve"> group (years)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ind w:left="884" w:hanging="992"/>
              <w:rPr>
                <w:b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18-40</w:t>
            </w:r>
          </w:p>
        </w:tc>
      </w:tr>
      <w:tr w:rsidR="00EE0532" w:rsidRPr="008D3439" w:rsidTr="006C0A90">
        <w:trPr>
          <w:trHeight w:val="13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nil"/>
              <w:right w:val="nil"/>
            </w:tcBorders>
          </w:tcPr>
          <w:p w:rsidR="00EE0532" w:rsidRPr="008D3439" w:rsidRDefault="00AB7B4C" w:rsidP="00EE0532">
            <w:pPr>
              <w:snapToGrid w:val="0"/>
              <w:spacing w:before="60" w:after="60"/>
              <w:ind w:right="25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bookmarkEnd w:id="0"/>
            <w:r w:rsidR="00EE0532" w:rsidRPr="008D3439">
              <w:rPr>
                <w:sz w:val="16"/>
                <w:szCs w:val="16"/>
                <w:lang w:eastAsia="zh-SG"/>
              </w:rPr>
              <w:t xml:space="preserve"> Yes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Muslim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41-60</w:t>
            </w:r>
          </w:p>
        </w:tc>
      </w:tr>
      <w:tr w:rsidR="00EE0532" w:rsidRPr="008D3439" w:rsidTr="006C0A90">
        <w:trPr>
          <w:trHeight w:val="105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54709D" w:rsidRDefault="00AB7B4C" w:rsidP="00EE0532">
            <w:pPr>
              <w:snapToGrid w:val="0"/>
              <w:spacing w:before="60" w:after="60"/>
              <w:rPr>
                <w:rFonts w:cs="Calibri"/>
                <w:sz w:val="16"/>
                <w:szCs w:val="16"/>
                <w:highlight w:val="yellow"/>
                <w:lang w:eastAsia="zh-SG"/>
              </w:rPr>
            </w:pPr>
            <w:r w:rsidRPr="0054709D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52093A" w:rsidRPr="0054709D">
              <w:rPr>
                <w:rFonts w:cs="Calibri"/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54709D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end"/>
            </w:r>
            <w:bookmarkEnd w:id="1"/>
            <w:r w:rsidR="00EE0532" w:rsidRPr="0054709D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No: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54709D" w:rsidRDefault="00EE0532" w:rsidP="00942CA2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  <w:highlight w:val="yellow"/>
              </w:rPr>
            </w:pPr>
            <w:r w:rsidRPr="0054709D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Country of birth </w:t>
            </w:r>
            <w:r w:rsidRPr="0054709D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_</w:t>
            </w:r>
            <w:r w:rsidR="00942CA2" w:rsidRPr="0054709D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Asian country</w:t>
            </w:r>
            <w:r w:rsidR="0052093A" w:rsidRPr="0054709D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 xml:space="preserve"> </w:t>
            </w:r>
            <w:r w:rsidRPr="0054709D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______</w:t>
            </w:r>
            <w:r w:rsidR="00DB7D90" w:rsidRPr="0054709D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European </w:t>
            </w:r>
            <w:r w:rsidR="00EE0532" w:rsidRPr="008D3439">
              <w:rPr>
                <w:sz w:val="16"/>
                <w:szCs w:val="16"/>
                <w:lang w:eastAsia="zh-SG"/>
              </w:rPr>
              <w:sym w:font="Wingdings" w:char="F0E0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specify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61-80</w:t>
            </w:r>
          </w:p>
        </w:tc>
      </w:tr>
      <w:tr w:rsidR="006C0A90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cs="Calibri"/>
                <w:sz w:val="16"/>
                <w:szCs w:val="16"/>
                <w:lang w:eastAsia="zh-SG"/>
              </w:rPr>
              <w:t>No. of years in Australia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8" w:right="-107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eastAsia="Times New Roman" w:cs="Calibri"/>
                <w:sz w:val="16"/>
                <w:szCs w:val="16"/>
              </w:rPr>
              <w:t>____</w:t>
            </w:r>
            <w:r>
              <w:rPr>
                <w:rFonts w:eastAsia="Times New Roman" w:cs="Calibri"/>
                <w:sz w:val="16"/>
                <w:szCs w:val="16"/>
              </w:rPr>
              <w:t>____</w:t>
            </w:r>
            <w:r w:rsidRPr="008D3439">
              <w:rPr>
                <w:rFonts w:eastAsia="Times New Roman" w:cs="Calibri"/>
                <w:sz w:val="16"/>
                <w:szCs w:val="16"/>
              </w:rPr>
              <w:t>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884" w:right="-251" w:hanging="849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Vietnamese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&gt; 80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9" w:righ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cs="Calibri"/>
                <w:sz w:val="16"/>
                <w:szCs w:val="16"/>
                <w:lang w:eastAsia="zh-SG"/>
              </w:rPr>
              <w:t>How arrived?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Family reunion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Iraqi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b/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>G</w:t>
            </w:r>
            <w:r w:rsidRPr="00EE0532">
              <w:rPr>
                <w:rFonts w:eastAsia="Times New Roman" w:cs="Calibri"/>
                <w:b/>
                <w:sz w:val="16"/>
                <w:szCs w:val="16"/>
              </w:rPr>
              <w:t>ender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Male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Economic migration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35" w:right="-251"/>
              <w:rPr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Sudanese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Female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Refugee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Chinese</w:t>
            </w:r>
            <w:r w:rsidR="00EE0532">
              <w:rPr>
                <w:sz w:val="16"/>
                <w:szCs w:val="16"/>
                <w:lang w:eastAsia="zh-SG"/>
              </w:rPr>
              <w:t xml:space="preserve">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Language group(s)  ____</w:t>
            </w:r>
            <w:r w:rsidR="006C0A90">
              <w:rPr>
                <w:b/>
                <w:sz w:val="16"/>
                <w:szCs w:val="16"/>
                <w:lang w:eastAsia="zh-SG"/>
              </w:rPr>
              <w:t>__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  <w:r>
              <w:rPr>
                <w:b/>
                <w:sz w:val="16"/>
                <w:szCs w:val="16"/>
                <w:lang w:eastAsia="zh-SG"/>
              </w:rPr>
              <w:t>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532" w:rsidRPr="008D3439" w:rsidRDefault="00AB7B4C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________________</w:t>
            </w:r>
            <w:r w:rsidR="00EE0532">
              <w:rPr>
                <w:sz w:val="16"/>
                <w:szCs w:val="16"/>
                <w:lang w:eastAsia="zh-SG"/>
              </w:rPr>
              <w:t>_____</w:t>
            </w:r>
            <w:r w:rsidR="00EE0532" w:rsidRPr="008D3439">
              <w:rPr>
                <w:sz w:val="16"/>
                <w:szCs w:val="16"/>
                <w:lang w:eastAsia="zh-SG"/>
              </w:rPr>
              <w:t>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sz w:val="16"/>
                <w:szCs w:val="16"/>
                <w:lang w:eastAsia="zh-SG"/>
              </w:rPr>
            </w:pPr>
            <w:r w:rsidRPr="006C0A90">
              <w:rPr>
                <w:rFonts w:cs="Calibri"/>
                <w:b/>
                <w:sz w:val="16"/>
                <w:szCs w:val="16"/>
                <w:highlight w:val="yellow"/>
                <w:lang w:eastAsia="zh-SG"/>
              </w:rPr>
              <w:t>Level of English proficiency: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</w:t>
            </w:r>
            <w:r w:rsidR="006C0A90"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>c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>ompetent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 xml:space="preserve"> Sexual orientation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Heterosexual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Family structure/</w:t>
            </w:r>
            <w:r>
              <w:rPr>
                <w:b/>
                <w:sz w:val="16"/>
                <w:szCs w:val="16"/>
                <w:lang w:eastAsia="zh-SG"/>
              </w:rPr>
              <w:t>L</w:t>
            </w:r>
            <w:r w:rsidRPr="00EE0532">
              <w:rPr>
                <w:b/>
                <w:sz w:val="16"/>
                <w:szCs w:val="16"/>
                <w:lang w:eastAsia="zh-SG"/>
              </w:rPr>
              <w:t xml:space="preserve">iving arrangements 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Married/de facto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6C0A90" w:rsidRDefault="00AB7B4C" w:rsidP="00CD6E8B">
            <w:pPr>
              <w:snapToGrid w:val="0"/>
              <w:spacing w:before="20" w:after="20"/>
              <w:rPr>
                <w:sz w:val="16"/>
                <w:szCs w:val="16"/>
                <w:highlight w:val="yellow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Gay/lesbian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AB7B4C" w:rsidP="00A547D3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Single 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Other _______________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Divorced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AB7B4C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Living with family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sz w:val="16"/>
                <w:szCs w:val="16"/>
                <w:lang w:eastAsia="zh-SG"/>
              </w:rPr>
              <w:t>No. of dependent children _____________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Patient history:</w:t>
            </w:r>
          </w:p>
        </w:tc>
        <w:tc>
          <w:tcPr>
            <w:tcW w:w="4333" w:type="pct"/>
            <w:gridSpan w:val="11"/>
          </w:tcPr>
          <w:p w:rsidR="00030A45" w:rsidRPr="00CD6E8B" w:rsidRDefault="00030A45" w:rsidP="0052093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Medical history (include past and current diagnosis):  </w:t>
            </w:r>
            <w:r w:rsidR="0052093A">
              <w:rPr>
                <w:rFonts w:cs="Calibri"/>
                <w:sz w:val="16"/>
                <w:szCs w:val="16"/>
                <w:lang w:eastAsia="zh-SG"/>
              </w:rPr>
              <w:t xml:space="preserve">asthma, </w:t>
            </w:r>
            <w:proofErr w:type="spellStart"/>
            <w:r w:rsidR="0052093A">
              <w:rPr>
                <w:rFonts w:cs="Calibri"/>
                <w:sz w:val="16"/>
                <w:szCs w:val="16"/>
                <w:lang w:eastAsia="zh-SG"/>
              </w:rPr>
              <w:t>hayfever</w:t>
            </w:r>
            <w:proofErr w:type="spellEnd"/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Past and current medications: </w:t>
            </w:r>
            <w:proofErr w:type="spellStart"/>
            <w:r w:rsidR="0052093A" w:rsidRPr="0052093A">
              <w:rPr>
                <w:rFonts w:cs="Calibri"/>
                <w:sz w:val="16"/>
                <w:szCs w:val="16"/>
                <w:lang w:eastAsia="zh-SG"/>
              </w:rPr>
              <w:t>Seretide</w:t>
            </w:r>
            <w:proofErr w:type="spellEnd"/>
            <w:r w:rsidR="0052093A" w:rsidRPr="0052093A">
              <w:rPr>
                <w:rFonts w:cs="Calibri"/>
                <w:sz w:val="16"/>
                <w:szCs w:val="16"/>
                <w:lang w:eastAsia="zh-SG"/>
              </w:rPr>
              <w:t xml:space="preserve"> inhaler, </w:t>
            </w:r>
            <w:proofErr w:type="spellStart"/>
            <w:r w:rsidR="0052093A" w:rsidRPr="0052093A">
              <w:rPr>
                <w:rFonts w:cs="Calibri"/>
                <w:sz w:val="16"/>
                <w:szCs w:val="16"/>
                <w:lang w:eastAsia="zh-SG"/>
              </w:rPr>
              <w:t>Telfast</w:t>
            </w:r>
            <w:proofErr w:type="spellEnd"/>
            <w:r w:rsidR="0052093A" w:rsidRPr="0052093A">
              <w:rPr>
                <w:rFonts w:cs="Calibri"/>
                <w:sz w:val="16"/>
                <w:szCs w:val="16"/>
                <w:lang w:eastAsia="zh-SG"/>
              </w:rPr>
              <w:t xml:space="preserve"> tablets,  gingko tablets, calcium tablets, multivitamins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1804" w:type="pct"/>
            <w:gridSpan w:val="6"/>
            <w:tcBorders>
              <w:right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Allergies: nil known</w:t>
            </w:r>
          </w:p>
        </w:tc>
        <w:tc>
          <w:tcPr>
            <w:tcW w:w="2529" w:type="pct"/>
            <w:gridSpan w:val="5"/>
            <w:tcBorders>
              <w:left w:val="nil"/>
              <w:bottom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Identifiable information (include scars, disabilities): nil</w:t>
            </w: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2093A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>Other information (include labs, x</w:t>
            </w:r>
            <w:r w:rsidR="00DB7D90">
              <w:rPr>
                <w:sz w:val="16"/>
                <w:szCs w:val="16"/>
                <w:lang w:eastAsia="zh-SG"/>
              </w:rPr>
              <w:t xml:space="preserve">-rays, clinical photographs): </w:t>
            </w:r>
            <w:r w:rsidR="0052093A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52093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Family history: </w:t>
            </w:r>
            <w:r w:rsidR="0052093A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rFonts w:eastAsia="Times New Roman" w:cs="Calibri"/>
                <w:sz w:val="20"/>
                <w:szCs w:val="20"/>
                <w:highlight w:val="yellow"/>
              </w:rPr>
              <w:t>Health care setting(s)</w:t>
            </w:r>
            <w:r w:rsidRPr="00022BC0">
              <w:rPr>
                <w:rFonts w:cs="Calibri"/>
                <w:sz w:val="20"/>
                <w:szCs w:val="20"/>
                <w:highlight w:val="yellow"/>
                <w:lang w:eastAsia="zh-SG"/>
              </w:rPr>
              <w:t>:</w:t>
            </w:r>
          </w:p>
        </w:tc>
        <w:tc>
          <w:tcPr>
            <w:tcW w:w="4333" w:type="pct"/>
            <w:gridSpan w:val="11"/>
            <w:tcBorders>
              <w:bottom w:val="nil"/>
            </w:tcBorders>
          </w:tcPr>
          <w:p w:rsidR="00030A45" w:rsidRPr="00CD6E8B" w:rsidRDefault="00AB7B4C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inpatient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AB7B4C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outpatient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AB7B4C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ED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AB7B4C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093A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private practice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AB7B4C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093A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community health service; specify ___________________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AB7B4C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Residential care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</w:tcBorders>
          </w:tcPr>
          <w:p w:rsidR="00030A45" w:rsidRPr="00CD6E8B" w:rsidRDefault="00AB7B4C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Ambulance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Case Presentation: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Introduction (1-2 statements about patient):</w:t>
            </w:r>
          </w:p>
          <w:p w:rsidR="0052093A" w:rsidRDefault="0052093A" w:rsidP="00DB7D90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</w:t>
            </w:r>
            <w:r w:rsidR="00DB7D90" w:rsidRPr="00DB7D90">
              <w:rPr>
                <w:sz w:val="16"/>
                <w:szCs w:val="16"/>
                <w:lang w:eastAsia="zh-SG"/>
              </w:rPr>
              <w:t xml:space="preserve">atient presents at the local </w:t>
            </w:r>
            <w:r>
              <w:rPr>
                <w:sz w:val="16"/>
                <w:szCs w:val="16"/>
                <w:lang w:eastAsia="zh-SG"/>
              </w:rPr>
              <w:t>primary care practice with complaint acute asthma attack.</w:t>
            </w:r>
          </w:p>
          <w:p w:rsidR="0052093A" w:rsidRPr="00CD6E8B" w:rsidRDefault="0052093A" w:rsidP="00DB7D90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D</w:t>
            </w:r>
            <w:r w:rsidRPr="0052093A">
              <w:rPr>
                <w:sz w:val="16"/>
                <w:szCs w:val="16"/>
                <w:lang w:eastAsia="zh-SG"/>
              </w:rPr>
              <w:t>iagnosed</w:t>
            </w:r>
            <w:r>
              <w:rPr>
                <w:sz w:val="16"/>
                <w:szCs w:val="16"/>
                <w:lang w:eastAsia="zh-SG"/>
              </w:rPr>
              <w:t xml:space="preserve"> with asthma about 3 years ago, </w:t>
            </w:r>
            <w:r w:rsidRPr="0052093A">
              <w:rPr>
                <w:sz w:val="16"/>
                <w:szCs w:val="16"/>
                <w:lang w:eastAsia="zh-SG"/>
              </w:rPr>
              <w:t xml:space="preserve">and it has progressively worsened. He was prescribed </w:t>
            </w:r>
            <w:proofErr w:type="spellStart"/>
            <w:r w:rsidRPr="0052093A">
              <w:rPr>
                <w:sz w:val="16"/>
                <w:szCs w:val="16"/>
                <w:lang w:eastAsia="zh-SG"/>
              </w:rPr>
              <w:t>Ventolin</w:t>
            </w:r>
            <w:proofErr w:type="spellEnd"/>
            <w:r w:rsidRPr="0052093A">
              <w:rPr>
                <w:sz w:val="16"/>
                <w:szCs w:val="16"/>
                <w:lang w:eastAsia="zh-SG"/>
              </w:rPr>
              <w:t xml:space="preserve">, </w:t>
            </w:r>
            <w:proofErr w:type="spellStart"/>
            <w:r w:rsidRPr="0052093A">
              <w:rPr>
                <w:sz w:val="16"/>
                <w:szCs w:val="16"/>
                <w:lang w:eastAsia="zh-SG"/>
              </w:rPr>
              <w:t>Flixotide</w:t>
            </w:r>
            <w:proofErr w:type="spellEnd"/>
            <w:r w:rsidRPr="0052093A">
              <w:rPr>
                <w:sz w:val="16"/>
                <w:szCs w:val="16"/>
                <w:lang w:eastAsia="zh-SG"/>
              </w:rPr>
              <w:t xml:space="preserve"> and </w:t>
            </w:r>
            <w:proofErr w:type="spellStart"/>
            <w:r w:rsidRPr="0052093A">
              <w:rPr>
                <w:sz w:val="16"/>
                <w:szCs w:val="16"/>
                <w:lang w:eastAsia="zh-SG"/>
              </w:rPr>
              <w:t>Serevent</w:t>
            </w:r>
            <w:proofErr w:type="spellEnd"/>
            <w:r w:rsidRPr="0052093A">
              <w:rPr>
                <w:sz w:val="16"/>
                <w:szCs w:val="16"/>
                <w:lang w:eastAsia="zh-SG"/>
              </w:rPr>
              <w:t xml:space="preserve"> inhalers previously. </w:t>
            </w:r>
            <w:r>
              <w:rPr>
                <w:sz w:val="16"/>
                <w:szCs w:val="16"/>
                <w:lang w:eastAsia="zh-SG"/>
              </w:rPr>
              <w:t>W</w:t>
            </w:r>
            <w:r w:rsidRPr="0052093A">
              <w:rPr>
                <w:sz w:val="16"/>
                <w:szCs w:val="16"/>
                <w:lang w:eastAsia="zh-SG"/>
              </w:rPr>
              <w:t>as eventually swi</w:t>
            </w:r>
            <w:r>
              <w:rPr>
                <w:sz w:val="16"/>
                <w:szCs w:val="16"/>
                <w:lang w:eastAsia="zh-SG"/>
              </w:rPr>
              <w:t xml:space="preserve">tched to </w:t>
            </w:r>
            <w:proofErr w:type="spellStart"/>
            <w:r>
              <w:rPr>
                <w:sz w:val="16"/>
                <w:szCs w:val="16"/>
                <w:lang w:eastAsia="zh-SG"/>
              </w:rPr>
              <w:t>Seretide</w:t>
            </w:r>
            <w:proofErr w:type="spellEnd"/>
            <w:r>
              <w:rPr>
                <w:sz w:val="16"/>
                <w:szCs w:val="16"/>
                <w:lang w:eastAsia="zh-SG"/>
              </w:rPr>
              <w:t xml:space="preserve"> inhaler by</w:t>
            </w:r>
            <w:r w:rsidRPr="0052093A">
              <w:rPr>
                <w:sz w:val="16"/>
                <w:szCs w:val="16"/>
                <w:lang w:eastAsia="zh-SG"/>
              </w:rPr>
              <w:t xml:space="preserve"> GP after averaging 1-2 asthma attacks a day.</w:t>
            </w:r>
          </w:p>
        </w:tc>
      </w:tr>
      <w:tr w:rsidR="00030A45" w:rsidRPr="00151A11" w:rsidTr="00942CA2">
        <w:trPr>
          <w:trHeight w:val="519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Nature of the issues (include location, intensity and associated symptoms):</w:t>
            </w:r>
          </w:p>
          <w:p w:rsidR="00942CA2" w:rsidRPr="00CD6E8B" w:rsidRDefault="00030A45" w:rsidP="00942CA2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 </w:t>
            </w:r>
            <w:r w:rsidR="00942CA2">
              <w:rPr>
                <w:sz w:val="16"/>
                <w:szCs w:val="16"/>
                <w:lang w:eastAsia="zh-SG"/>
              </w:rPr>
              <w:t>Patient</w:t>
            </w:r>
            <w:r w:rsidR="00942CA2" w:rsidRPr="00942CA2">
              <w:rPr>
                <w:sz w:val="16"/>
                <w:szCs w:val="16"/>
                <w:lang w:eastAsia="zh-SG"/>
              </w:rPr>
              <w:t xml:space="preserve"> is breathless</w:t>
            </w:r>
            <w:r w:rsidR="00942CA2">
              <w:rPr>
                <w:sz w:val="16"/>
                <w:szCs w:val="16"/>
                <w:lang w:eastAsia="zh-SG"/>
              </w:rPr>
              <w:t xml:space="preserve"> and feels tight</w:t>
            </w:r>
            <w:r w:rsidR="00942CA2" w:rsidRPr="00942CA2">
              <w:rPr>
                <w:sz w:val="16"/>
                <w:szCs w:val="16"/>
                <w:lang w:eastAsia="zh-SG"/>
              </w:rPr>
              <w:t xml:space="preserve"> around the neck and chest</w:t>
            </w:r>
            <w:r w:rsidR="00942CA2">
              <w:rPr>
                <w:sz w:val="16"/>
                <w:szCs w:val="16"/>
                <w:lang w:eastAsia="zh-SG"/>
              </w:rPr>
              <w:t>. Symptoms settled somewhat following oxygen.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Context: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Key cultural issue(s) influencing health and wellbeing presented in the case</w:t>
            </w:r>
          </w:p>
          <w:p w:rsidR="0054709D" w:rsidRPr="0054709D" w:rsidRDefault="0054709D" w:rsidP="0054709D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 is</w:t>
            </w:r>
            <w:r w:rsidRPr="0054709D">
              <w:rPr>
                <w:sz w:val="16"/>
                <w:szCs w:val="16"/>
                <w:lang w:eastAsia="zh-SG"/>
              </w:rPr>
              <w:t xml:space="preserve"> not happy when GP change</w:t>
            </w:r>
            <w:r>
              <w:rPr>
                <w:sz w:val="16"/>
                <w:szCs w:val="16"/>
                <w:lang w:eastAsia="zh-SG"/>
              </w:rPr>
              <w:t>d</w:t>
            </w:r>
            <w:r w:rsidRPr="0054709D">
              <w:rPr>
                <w:sz w:val="16"/>
                <w:szCs w:val="16"/>
                <w:lang w:eastAsia="zh-SG"/>
              </w:rPr>
              <w:t xml:space="preserve"> his inhalers. </w:t>
            </w:r>
            <w:r>
              <w:rPr>
                <w:sz w:val="16"/>
                <w:szCs w:val="16"/>
                <w:lang w:eastAsia="zh-SG"/>
              </w:rPr>
              <w:t>O</w:t>
            </w:r>
            <w:r w:rsidRPr="0054709D">
              <w:rPr>
                <w:sz w:val="16"/>
                <w:szCs w:val="16"/>
                <w:lang w:eastAsia="zh-SG"/>
              </w:rPr>
              <w:t xml:space="preserve">nly used the </w:t>
            </w:r>
            <w:proofErr w:type="spellStart"/>
            <w:r w:rsidRPr="0054709D">
              <w:rPr>
                <w:sz w:val="16"/>
                <w:szCs w:val="16"/>
                <w:lang w:eastAsia="zh-SG"/>
              </w:rPr>
              <w:t>Seretide</w:t>
            </w:r>
            <w:proofErr w:type="spellEnd"/>
            <w:r w:rsidRPr="0054709D">
              <w:rPr>
                <w:sz w:val="16"/>
                <w:szCs w:val="16"/>
                <w:lang w:eastAsia="zh-SG"/>
              </w:rPr>
              <w:t xml:space="preserve"> inhaler once or twice. </w:t>
            </w:r>
            <w:r>
              <w:rPr>
                <w:sz w:val="16"/>
                <w:szCs w:val="16"/>
                <w:lang w:eastAsia="zh-SG"/>
              </w:rPr>
              <w:t>Wa</w:t>
            </w:r>
            <w:r w:rsidRPr="0054709D">
              <w:rPr>
                <w:sz w:val="16"/>
                <w:szCs w:val="16"/>
                <w:lang w:eastAsia="zh-SG"/>
              </w:rPr>
              <w:t xml:space="preserve">s also given a script for a 1-week high-dose corticosteroid pulse therapy which </w:t>
            </w:r>
            <w:r>
              <w:rPr>
                <w:sz w:val="16"/>
                <w:szCs w:val="16"/>
                <w:lang w:eastAsia="zh-SG"/>
              </w:rPr>
              <w:t xml:space="preserve">patient </w:t>
            </w:r>
            <w:r w:rsidRPr="0054709D">
              <w:rPr>
                <w:sz w:val="16"/>
                <w:szCs w:val="16"/>
                <w:lang w:eastAsia="zh-SG"/>
              </w:rPr>
              <w:t xml:space="preserve">did not even present to </w:t>
            </w:r>
            <w:r>
              <w:rPr>
                <w:sz w:val="16"/>
                <w:szCs w:val="16"/>
                <w:lang w:eastAsia="zh-SG"/>
              </w:rPr>
              <w:t xml:space="preserve">pharmacist. </w:t>
            </w:r>
          </w:p>
          <w:p w:rsidR="0054709D" w:rsidRPr="0054709D" w:rsidRDefault="0054709D" w:rsidP="0054709D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 beli</w:t>
            </w:r>
            <w:r w:rsidRPr="0054709D">
              <w:rPr>
                <w:sz w:val="16"/>
                <w:szCs w:val="16"/>
                <w:lang w:eastAsia="zh-SG"/>
              </w:rPr>
              <w:t xml:space="preserve">eves that his worsening asthma is brought on by a curse because </w:t>
            </w:r>
            <w:r>
              <w:rPr>
                <w:sz w:val="16"/>
                <w:szCs w:val="16"/>
                <w:lang w:eastAsia="zh-SG"/>
              </w:rPr>
              <w:t>s/</w:t>
            </w:r>
            <w:r w:rsidRPr="0054709D">
              <w:rPr>
                <w:sz w:val="16"/>
                <w:szCs w:val="16"/>
                <w:lang w:eastAsia="zh-SG"/>
              </w:rPr>
              <w:t xml:space="preserve">he has neglected burning incense and making offerings at his Buddhist temple.  </w:t>
            </w:r>
            <w:r>
              <w:rPr>
                <w:sz w:val="16"/>
                <w:szCs w:val="16"/>
                <w:lang w:eastAsia="zh-SG"/>
              </w:rPr>
              <w:t>S/</w:t>
            </w:r>
            <w:r w:rsidRPr="0054709D">
              <w:rPr>
                <w:sz w:val="16"/>
                <w:szCs w:val="16"/>
                <w:lang w:eastAsia="zh-SG"/>
              </w:rPr>
              <w:t xml:space="preserve">He has already engaged the </w:t>
            </w:r>
            <w:r>
              <w:rPr>
                <w:sz w:val="16"/>
                <w:szCs w:val="16"/>
                <w:lang w:eastAsia="zh-SG"/>
              </w:rPr>
              <w:t xml:space="preserve">temple </w:t>
            </w:r>
            <w:r w:rsidRPr="0054709D">
              <w:rPr>
                <w:sz w:val="16"/>
                <w:szCs w:val="16"/>
                <w:lang w:eastAsia="zh-SG"/>
              </w:rPr>
              <w:t>monks to come to his house to pray and exorcise the bad spirits.</w:t>
            </w:r>
          </w:p>
          <w:p w:rsidR="00030A45" w:rsidRPr="00C321A2" w:rsidRDefault="0054709D" w:rsidP="00461BCF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Th</w:t>
            </w:r>
            <w:r w:rsidRPr="0054709D">
              <w:rPr>
                <w:sz w:val="16"/>
                <w:szCs w:val="16"/>
                <w:lang w:eastAsia="zh-SG"/>
              </w:rPr>
              <w:t xml:space="preserve">e monks have told him to demonstrate his faith in Buddha. </w:t>
            </w:r>
            <w:r w:rsidR="00461BCF">
              <w:rPr>
                <w:sz w:val="16"/>
                <w:szCs w:val="16"/>
                <w:lang w:eastAsia="zh-SG"/>
              </w:rPr>
              <w:t>Patient</w:t>
            </w:r>
            <w:r w:rsidRPr="0054709D">
              <w:rPr>
                <w:sz w:val="16"/>
                <w:szCs w:val="16"/>
                <w:lang w:eastAsia="zh-SG"/>
              </w:rPr>
              <w:t xml:space="preserve"> is afraid if he </w:t>
            </w:r>
            <w:r w:rsidR="00461BCF">
              <w:rPr>
                <w:sz w:val="16"/>
                <w:szCs w:val="16"/>
                <w:lang w:eastAsia="zh-SG"/>
              </w:rPr>
              <w:t>sees a doctor</w:t>
            </w:r>
            <w:r w:rsidRPr="0054709D">
              <w:rPr>
                <w:sz w:val="16"/>
                <w:szCs w:val="16"/>
                <w:lang w:eastAsia="zh-SG"/>
              </w:rPr>
              <w:t>, it means he does not have enough faith.</w:t>
            </w:r>
          </w:p>
        </w:tc>
      </w:tr>
      <w:tr w:rsidR="00030A45" w:rsidRPr="00151A11" w:rsidTr="008D3439">
        <w:trPr>
          <w:trHeight w:val="441"/>
        </w:trPr>
        <w:tc>
          <w:tcPr>
            <w:tcW w:w="667" w:type="pct"/>
          </w:tcPr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Students’ Role:</w:t>
            </w:r>
          </w:p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Students’ expected actions/interactions:</w:t>
            </w:r>
          </w:p>
          <w:p w:rsidR="00C321A2" w:rsidRPr="00C321A2" w:rsidRDefault="00C321A2" w:rsidP="00C321A2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>Students should use their listening skills to understand the patient's perception of his</w:t>
            </w:r>
            <w:r w:rsidR="00461BCF">
              <w:rPr>
                <w:sz w:val="16"/>
                <w:szCs w:val="16"/>
                <w:lang w:eastAsia="zh-SG"/>
              </w:rPr>
              <w:t>/her asthma</w:t>
            </w:r>
            <w:r w:rsidRPr="00C321A2">
              <w:rPr>
                <w:sz w:val="16"/>
                <w:szCs w:val="16"/>
                <w:lang w:eastAsia="zh-SG"/>
              </w:rPr>
              <w:t xml:space="preserve"> and his/her readiness to manage it, and demonstrate respect for the patient's choices and decisions. </w:t>
            </w:r>
          </w:p>
          <w:p w:rsidR="00461BCF" w:rsidRPr="00CD6E8B" w:rsidRDefault="00461BCF" w:rsidP="00461BCF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461BCF">
              <w:rPr>
                <w:sz w:val="16"/>
                <w:szCs w:val="16"/>
                <w:lang w:eastAsia="zh-SG"/>
              </w:rPr>
              <w:t xml:space="preserve">Student needs to negotiate with </w:t>
            </w:r>
            <w:r>
              <w:rPr>
                <w:sz w:val="16"/>
                <w:szCs w:val="16"/>
                <w:lang w:eastAsia="zh-SG"/>
              </w:rPr>
              <w:t xml:space="preserve">patient with regards to the need to use </w:t>
            </w:r>
            <w:r w:rsidRPr="00461BCF">
              <w:rPr>
                <w:sz w:val="16"/>
                <w:szCs w:val="16"/>
                <w:lang w:eastAsia="zh-SG"/>
              </w:rPr>
              <w:t>inhalers and medications regularly</w:t>
            </w:r>
            <w:r>
              <w:rPr>
                <w:sz w:val="16"/>
                <w:szCs w:val="16"/>
                <w:lang w:eastAsia="zh-SG"/>
              </w:rPr>
              <w:t>.</w:t>
            </w:r>
          </w:p>
        </w:tc>
      </w:tr>
    </w:tbl>
    <w:p w:rsidR="00BE36C0" w:rsidRPr="00151A11" w:rsidRDefault="00BE36C0" w:rsidP="00151A11">
      <w:pPr>
        <w:snapToGrid w:val="0"/>
        <w:spacing w:before="60" w:after="60" w:line="240" w:lineRule="auto"/>
        <w:rPr>
          <w:sz w:val="20"/>
          <w:szCs w:val="20"/>
          <w:lang w:eastAsia="zh-SG"/>
        </w:rPr>
      </w:pPr>
    </w:p>
    <w:sectPr w:rsidR="00BE36C0" w:rsidRPr="00151A11" w:rsidSect="000B7171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B7" w:rsidRDefault="00A966B7" w:rsidP="004066F9">
      <w:pPr>
        <w:spacing w:after="0" w:line="240" w:lineRule="auto"/>
      </w:pPr>
      <w:r>
        <w:separator/>
      </w:r>
    </w:p>
  </w:endnote>
  <w:endnote w:type="continuationSeparator" w:id="0">
    <w:p w:rsidR="00A966B7" w:rsidRDefault="00A966B7" w:rsidP="004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B7" w:rsidRDefault="00A966B7" w:rsidP="004066F9">
      <w:pPr>
        <w:spacing w:after="0" w:line="240" w:lineRule="auto"/>
      </w:pPr>
      <w:r>
        <w:separator/>
      </w:r>
    </w:p>
  </w:footnote>
  <w:footnote w:type="continuationSeparator" w:id="0">
    <w:p w:rsidR="00A966B7" w:rsidRDefault="00A966B7" w:rsidP="0040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AB7B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83" w:rsidRPr="00151A11" w:rsidRDefault="00151A11" w:rsidP="00151A11">
    <w:pPr>
      <w:pStyle w:val="Header"/>
      <w:rPr>
        <w:b/>
        <w:i/>
        <w:sz w:val="24"/>
        <w:szCs w:val="24"/>
      </w:rPr>
    </w:pPr>
    <w:r w:rsidRPr="00151A11">
      <w:rPr>
        <w:b/>
        <w:i/>
        <w:sz w:val="24"/>
        <w:szCs w:val="24"/>
      </w:rPr>
      <w:t xml:space="preserve">CASE TEMPLATE: </w:t>
    </w:r>
    <w:r w:rsidR="0052093A" w:rsidRPr="0052093A">
      <w:rPr>
        <w:b/>
        <w:i/>
        <w:sz w:val="24"/>
        <w:szCs w:val="24"/>
      </w:rPr>
      <w:t xml:space="preserve">Patient with asthma and </w:t>
    </w:r>
    <w:proofErr w:type="spellStart"/>
    <w:r w:rsidR="0052093A" w:rsidRPr="0052093A">
      <w:rPr>
        <w:b/>
        <w:i/>
        <w:sz w:val="24"/>
        <w:szCs w:val="24"/>
      </w:rPr>
      <w:t>magico</w:t>
    </w:r>
    <w:proofErr w:type="spellEnd"/>
    <w:r w:rsidR="0052093A" w:rsidRPr="0052093A">
      <w:rPr>
        <w:b/>
        <w:i/>
        <w:sz w:val="24"/>
        <w:szCs w:val="24"/>
      </w:rPr>
      <w:t>-spiritual health belief</w:t>
    </w:r>
  </w:p>
  <w:p w:rsidR="00151A11" w:rsidRPr="00151A11" w:rsidRDefault="00151A11" w:rsidP="00151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AB7B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052"/>
    <w:multiLevelType w:val="hybridMultilevel"/>
    <w:tmpl w:val="9AAE8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71C5"/>
    <w:multiLevelType w:val="hybridMultilevel"/>
    <w:tmpl w:val="BFE2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CF1"/>
    <w:multiLevelType w:val="hybridMultilevel"/>
    <w:tmpl w:val="1B2AA38E"/>
    <w:lvl w:ilvl="0" w:tplc="D8061E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6F9"/>
    <w:rsid w:val="000060EE"/>
    <w:rsid w:val="00007403"/>
    <w:rsid w:val="00010782"/>
    <w:rsid w:val="000171C0"/>
    <w:rsid w:val="00017474"/>
    <w:rsid w:val="00017E3B"/>
    <w:rsid w:val="00022BC0"/>
    <w:rsid w:val="00030A45"/>
    <w:rsid w:val="000325DB"/>
    <w:rsid w:val="00032720"/>
    <w:rsid w:val="0004206E"/>
    <w:rsid w:val="0004513E"/>
    <w:rsid w:val="00050ADA"/>
    <w:rsid w:val="000669F1"/>
    <w:rsid w:val="00084CEF"/>
    <w:rsid w:val="0008664B"/>
    <w:rsid w:val="00097024"/>
    <w:rsid w:val="000B42A0"/>
    <w:rsid w:val="000B50DB"/>
    <w:rsid w:val="000B7171"/>
    <w:rsid w:val="000D4F16"/>
    <w:rsid w:val="000E2BEA"/>
    <w:rsid w:val="001134E9"/>
    <w:rsid w:val="00121E67"/>
    <w:rsid w:val="00134E9B"/>
    <w:rsid w:val="00151A11"/>
    <w:rsid w:val="00167C52"/>
    <w:rsid w:val="001A21F4"/>
    <w:rsid w:val="001F0D81"/>
    <w:rsid w:val="00224462"/>
    <w:rsid w:val="00235394"/>
    <w:rsid w:val="00242A75"/>
    <w:rsid w:val="00261F0D"/>
    <w:rsid w:val="002629D0"/>
    <w:rsid w:val="002714FB"/>
    <w:rsid w:val="0027436D"/>
    <w:rsid w:val="00276189"/>
    <w:rsid w:val="0028450F"/>
    <w:rsid w:val="00287C31"/>
    <w:rsid w:val="002A03B0"/>
    <w:rsid w:val="002B0EB3"/>
    <w:rsid w:val="002C0674"/>
    <w:rsid w:val="002C1A37"/>
    <w:rsid w:val="002D173C"/>
    <w:rsid w:val="002D24B6"/>
    <w:rsid w:val="002E181B"/>
    <w:rsid w:val="002F5D8E"/>
    <w:rsid w:val="00307FAC"/>
    <w:rsid w:val="00331B25"/>
    <w:rsid w:val="00341B99"/>
    <w:rsid w:val="00395233"/>
    <w:rsid w:val="003A1631"/>
    <w:rsid w:val="003B5157"/>
    <w:rsid w:val="003D47AE"/>
    <w:rsid w:val="003E4DC3"/>
    <w:rsid w:val="003E7667"/>
    <w:rsid w:val="00401046"/>
    <w:rsid w:val="004066F9"/>
    <w:rsid w:val="00417E67"/>
    <w:rsid w:val="00425A83"/>
    <w:rsid w:val="00425EC8"/>
    <w:rsid w:val="00426C30"/>
    <w:rsid w:val="0044714B"/>
    <w:rsid w:val="00450849"/>
    <w:rsid w:val="004510FF"/>
    <w:rsid w:val="00460D41"/>
    <w:rsid w:val="00461BCF"/>
    <w:rsid w:val="00491160"/>
    <w:rsid w:val="004A47A3"/>
    <w:rsid w:val="004C0FC8"/>
    <w:rsid w:val="004F074D"/>
    <w:rsid w:val="0050534C"/>
    <w:rsid w:val="00507486"/>
    <w:rsid w:val="00517D1F"/>
    <w:rsid w:val="0052093A"/>
    <w:rsid w:val="005279C5"/>
    <w:rsid w:val="00541C62"/>
    <w:rsid w:val="0054709D"/>
    <w:rsid w:val="00552E98"/>
    <w:rsid w:val="00554193"/>
    <w:rsid w:val="00571736"/>
    <w:rsid w:val="00571CB9"/>
    <w:rsid w:val="00577F0A"/>
    <w:rsid w:val="0058685A"/>
    <w:rsid w:val="0059038E"/>
    <w:rsid w:val="005A1356"/>
    <w:rsid w:val="005B7051"/>
    <w:rsid w:val="005B77FD"/>
    <w:rsid w:val="005D01F5"/>
    <w:rsid w:val="005D25A3"/>
    <w:rsid w:val="005E2602"/>
    <w:rsid w:val="006109B8"/>
    <w:rsid w:val="006136DB"/>
    <w:rsid w:val="00613A46"/>
    <w:rsid w:val="00615D09"/>
    <w:rsid w:val="0061602A"/>
    <w:rsid w:val="00624BC9"/>
    <w:rsid w:val="006333CB"/>
    <w:rsid w:val="006402BC"/>
    <w:rsid w:val="00650FAD"/>
    <w:rsid w:val="0066077C"/>
    <w:rsid w:val="006817F8"/>
    <w:rsid w:val="006B1999"/>
    <w:rsid w:val="006C0A90"/>
    <w:rsid w:val="006F60F1"/>
    <w:rsid w:val="00724E50"/>
    <w:rsid w:val="0073491E"/>
    <w:rsid w:val="00734B2C"/>
    <w:rsid w:val="0074001A"/>
    <w:rsid w:val="007444B6"/>
    <w:rsid w:val="00785C3D"/>
    <w:rsid w:val="007B2298"/>
    <w:rsid w:val="007B3AED"/>
    <w:rsid w:val="007D561D"/>
    <w:rsid w:val="007F56CB"/>
    <w:rsid w:val="007F7A79"/>
    <w:rsid w:val="00804114"/>
    <w:rsid w:val="008047FF"/>
    <w:rsid w:val="0081478A"/>
    <w:rsid w:val="00824B69"/>
    <w:rsid w:val="0083217D"/>
    <w:rsid w:val="00833124"/>
    <w:rsid w:val="00833DF9"/>
    <w:rsid w:val="00843469"/>
    <w:rsid w:val="00843D3A"/>
    <w:rsid w:val="008A67F4"/>
    <w:rsid w:val="008D3439"/>
    <w:rsid w:val="008F3CD9"/>
    <w:rsid w:val="008F49B1"/>
    <w:rsid w:val="00915F54"/>
    <w:rsid w:val="00933E9A"/>
    <w:rsid w:val="009356AD"/>
    <w:rsid w:val="00942CA2"/>
    <w:rsid w:val="00956BF5"/>
    <w:rsid w:val="00957A2D"/>
    <w:rsid w:val="0096141A"/>
    <w:rsid w:val="009652A1"/>
    <w:rsid w:val="0097029A"/>
    <w:rsid w:val="009A3772"/>
    <w:rsid w:val="009A76E6"/>
    <w:rsid w:val="009C6F0E"/>
    <w:rsid w:val="009D21B9"/>
    <w:rsid w:val="009F23E3"/>
    <w:rsid w:val="00A113EF"/>
    <w:rsid w:val="00A33C26"/>
    <w:rsid w:val="00A547D3"/>
    <w:rsid w:val="00A6660F"/>
    <w:rsid w:val="00A67198"/>
    <w:rsid w:val="00A70FDA"/>
    <w:rsid w:val="00A7393B"/>
    <w:rsid w:val="00A966B7"/>
    <w:rsid w:val="00AB7B4C"/>
    <w:rsid w:val="00AD5B33"/>
    <w:rsid w:val="00AD758D"/>
    <w:rsid w:val="00AE0386"/>
    <w:rsid w:val="00B0215A"/>
    <w:rsid w:val="00B10AD1"/>
    <w:rsid w:val="00B10B0B"/>
    <w:rsid w:val="00B22FE5"/>
    <w:rsid w:val="00B32B35"/>
    <w:rsid w:val="00BB436F"/>
    <w:rsid w:val="00BC0E73"/>
    <w:rsid w:val="00BD0A41"/>
    <w:rsid w:val="00BE36C0"/>
    <w:rsid w:val="00C07D2C"/>
    <w:rsid w:val="00C17738"/>
    <w:rsid w:val="00C222B4"/>
    <w:rsid w:val="00C31C78"/>
    <w:rsid w:val="00C320D7"/>
    <w:rsid w:val="00C321A2"/>
    <w:rsid w:val="00C34F3A"/>
    <w:rsid w:val="00C472BA"/>
    <w:rsid w:val="00C60FF7"/>
    <w:rsid w:val="00C7065F"/>
    <w:rsid w:val="00C72132"/>
    <w:rsid w:val="00C82CB1"/>
    <w:rsid w:val="00C85FCB"/>
    <w:rsid w:val="00CB278C"/>
    <w:rsid w:val="00CD6E8B"/>
    <w:rsid w:val="00CE70C6"/>
    <w:rsid w:val="00CF6069"/>
    <w:rsid w:val="00D03B44"/>
    <w:rsid w:val="00D21519"/>
    <w:rsid w:val="00D34C2F"/>
    <w:rsid w:val="00D47B8D"/>
    <w:rsid w:val="00D47EEC"/>
    <w:rsid w:val="00D57504"/>
    <w:rsid w:val="00D6079C"/>
    <w:rsid w:val="00D64D6D"/>
    <w:rsid w:val="00D72FCF"/>
    <w:rsid w:val="00D830CE"/>
    <w:rsid w:val="00DB7D90"/>
    <w:rsid w:val="00DC26FD"/>
    <w:rsid w:val="00DF4CAF"/>
    <w:rsid w:val="00DF6EFD"/>
    <w:rsid w:val="00E018C8"/>
    <w:rsid w:val="00E06E00"/>
    <w:rsid w:val="00E1624F"/>
    <w:rsid w:val="00E3274F"/>
    <w:rsid w:val="00E36587"/>
    <w:rsid w:val="00E5053B"/>
    <w:rsid w:val="00E63976"/>
    <w:rsid w:val="00E9668D"/>
    <w:rsid w:val="00EB44B4"/>
    <w:rsid w:val="00ED081E"/>
    <w:rsid w:val="00ED6A2A"/>
    <w:rsid w:val="00EE0532"/>
    <w:rsid w:val="00EE1A31"/>
    <w:rsid w:val="00EF051C"/>
    <w:rsid w:val="00EF0E96"/>
    <w:rsid w:val="00EF4213"/>
    <w:rsid w:val="00F433CE"/>
    <w:rsid w:val="00F45F03"/>
    <w:rsid w:val="00F921AD"/>
    <w:rsid w:val="00FA0271"/>
    <w:rsid w:val="00F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6F9"/>
  </w:style>
  <w:style w:type="paragraph" w:styleId="Footer">
    <w:name w:val="footer"/>
    <w:basedOn w:val="Normal"/>
    <w:link w:val="Foot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6F9"/>
  </w:style>
  <w:style w:type="table" w:styleId="TableGrid">
    <w:name w:val="Table Grid"/>
    <w:basedOn w:val="TableNormal"/>
    <w:uiPriority w:val="59"/>
    <w:rsid w:val="00E0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9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05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5986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910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2795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107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1685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 Lau</cp:lastModifiedBy>
  <cp:revision>7</cp:revision>
  <cp:lastPrinted>2012-09-21T04:16:00Z</cp:lastPrinted>
  <dcterms:created xsi:type="dcterms:W3CDTF">2013-09-05T01:06:00Z</dcterms:created>
  <dcterms:modified xsi:type="dcterms:W3CDTF">2013-09-05T02:17:00Z</dcterms:modified>
</cp:coreProperties>
</file>