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B1C" w:rsidRDefault="00915C09" w:rsidP="00404B1C">
      <w:pPr>
        <w:rPr>
          <w:rFonts w:cs="Arial"/>
          <w:color w:val="333333"/>
          <w:sz w:val="21"/>
          <w:szCs w:val="21"/>
        </w:rPr>
      </w:pPr>
      <w:bookmarkStart w:id="0" w:name="_GoBack"/>
      <w:bookmarkEnd w:id="0"/>
      <w:r>
        <w:rPr>
          <w:rFonts w:cs="Arial"/>
          <w:noProof/>
          <w:color w:val="094C93"/>
          <w:sz w:val="21"/>
          <w:szCs w:val="21"/>
          <w:lang w:val="en-AU" w:eastAsia="zh-CN"/>
        </w:rPr>
        <w:drawing>
          <wp:anchor distT="36576" distB="36576" distL="36576" distR="36576" simplePos="0" relativeHeight="251663360" behindDoc="0" locked="0" layoutInCell="1" allowOverlap="1">
            <wp:simplePos x="0" y="0"/>
            <wp:positionH relativeFrom="column">
              <wp:posOffset>2857500</wp:posOffset>
            </wp:positionH>
            <wp:positionV relativeFrom="paragraph">
              <wp:posOffset>428625</wp:posOffset>
            </wp:positionV>
            <wp:extent cx="1514475" cy="381000"/>
            <wp:effectExtent l="19050" t="0" r="9525"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514475" cy="381000"/>
                    </a:xfrm>
                    <a:prstGeom prst="rect">
                      <a:avLst/>
                    </a:prstGeom>
                    <a:noFill/>
                    <a:ln w="9525" algn="in">
                      <a:noFill/>
                      <a:miter lim="800000"/>
                      <a:headEnd/>
                      <a:tailEnd/>
                    </a:ln>
                  </pic:spPr>
                </pic:pic>
              </a:graphicData>
            </a:graphic>
          </wp:anchor>
        </w:drawing>
      </w:r>
      <w:r>
        <w:rPr>
          <w:rFonts w:cs="Arial"/>
          <w:noProof/>
          <w:color w:val="094C93"/>
          <w:sz w:val="21"/>
          <w:szCs w:val="21"/>
          <w:lang w:val="en-AU" w:eastAsia="zh-CN"/>
        </w:rPr>
        <w:drawing>
          <wp:anchor distT="36576" distB="36576" distL="36576" distR="36576" simplePos="0" relativeHeight="251658240" behindDoc="0" locked="0" layoutInCell="1" allowOverlap="1">
            <wp:simplePos x="0" y="0"/>
            <wp:positionH relativeFrom="column">
              <wp:posOffset>4667250</wp:posOffset>
            </wp:positionH>
            <wp:positionV relativeFrom="paragraph">
              <wp:posOffset>0</wp:posOffset>
            </wp:positionV>
            <wp:extent cx="1428750" cy="4286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428750" cy="428625"/>
                    </a:xfrm>
                    <a:prstGeom prst="rect">
                      <a:avLst/>
                    </a:prstGeom>
                    <a:noFill/>
                    <a:ln w="9525" algn="in">
                      <a:noFill/>
                      <a:miter lim="800000"/>
                      <a:headEnd/>
                      <a:tailEnd/>
                    </a:ln>
                  </pic:spPr>
                </pic:pic>
              </a:graphicData>
            </a:graphic>
          </wp:anchor>
        </w:drawing>
      </w:r>
      <w:r>
        <w:rPr>
          <w:rFonts w:cs="Arial"/>
          <w:noProof/>
          <w:color w:val="094C93"/>
          <w:sz w:val="21"/>
          <w:szCs w:val="21"/>
          <w:lang w:val="en-AU" w:eastAsia="zh-CN"/>
        </w:rPr>
        <w:drawing>
          <wp:anchor distT="36576" distB="36576" distL="36576" distR="36576" simplePos="0" relativeHeight="251662336" behindDoc="0" locked="0" layoutInCell="1" allowOverlap="1">
            <wp:simplePos x="0" y="0"/>
            <wp:positionH relativeFrom="column">
              <wp:posOffset>4295775</wp:posOffset>
            </wp:positionH>
            <wp:positionV relativeFrom="paragraph">
              <wp:posOffset>-561975</wp:posOffset>
            </wp:positionV>
            <wp:extent cx="1752600" cy="37147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1752600" cy="371475"/>
                    </a:xfrm>
                    <a:prstGeom prst="rect">
                      <a:avLst/>
                    </a:prstGeom>
                    <a:noFill/>
                    <a:ln w="9525" algn="in">
                      <a:noFill/>
                      <a:miter lim="800000"/>
                      <a:headEnd/>
                      <a:tailEnd/>
                    </a:ln>
                  </pic:spPr>
                </pic:pic>
              </a:graphicData>
            </a:graphic>
          </wp:anchor>
        </w:drawing>
      </w:r>
      <w:r>
        <w:rPr>
          <w:rFonts w:cs="Arial"/>
          <w:noProof/>
          <w:color w:val="094C93"/>
          <w:sz w:val="21"/>
          <w:szCs w:val="21"/>
          <w:lang w:val="en-AU" w:eastAsia="zh-CN"/>
        </w:rPr>
        <w:drawing>
          <wp:anchor distT="36576" distB="36576" distL="36576" distR="36576" simplePos="0" relativeHeight="251660288" behindDoc="0" locked="0" layoutInCell="1" allowOverlap="1">
            <wp:simplePos x="0" y="0"/>
            <wp:positionH relativeFrom="column">
              <wp:posOffset>476250</wp:posOffset>
            </wp:positionH>
            <wp:positionV relativeFrom="paragraph">
              <wp:posOffset>476250</wp:posOffset>
            </wp:positionV>
            <wp:extent cx="800100" cy="409575"/>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800100" cy="409575"/>
                    </a:xfrm>
                    <a:prstGeom prst="rect">
                      <a:avLst/>
                    </a:prstGeom>
                    <a:noFill/>
                    <a:ln w="9525" algn="in">
                      <a:noFill/>
                      <a:miter lim="800000"/>
                      <a:headEnd/>
                      <a:tailEnd/>
                    </a:ln>
                  </pic:spPr>
                </pic:pic>
              </a:graphicData>
            </a:graphic>
          </wp:anchor>
        </w:drawing>
      </w:r>
      <w:r>
        <w:rPr>
          <w:rFonts w:cs="Arial"/>
          <w:noProof/>
          <w:color w:val="094C93"/>
          <w:sz w:val="21"/>
          <w:szCs w:val="21"/>
          <w:lang w:val="en-AU" w:eastAsia="zh-CN"/>
        </w:rPr>
        <w:drawing>
          <wp:anchor distT="36576" distB="36576" distL="36576" distR="36576" simplePos="0" relativeHeight="251659264" behindDoc="0" locked="0" layoutInCell="1" allowOverlap="1">
            <wp:simplePos x="0" y="0"/>
            <wp:positionH relativeFrom="column">
              <wp:posOffset>1466850</wp:posOffset>
            </wp:positionH>
            <wp:positionV relativeFrom="paragraph">
              <wp:posOffset>476250</wp:posOffset>
            </wp:positionV>
            <wp:extent cx="1028700" cy="314325"/>
            <wp:effectExtent l="1905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028700" cy="314325"/>
                    </a:xfrm>
                    <a:prstGeom prst="rect">
                      <a:avLst/>
                    </a:prstGeom>
                    <a:noFill/>
                    <a:ln w="9525" algn="in">
                      <a:noFill/>
                      <a:miter lim="800000"/>
                      <a:headEnd/>
                      <a:tailEnd/>
                    </a:ln>
                  </pic:spPr>
                </pic:pic>
              </a:graphicData>
            </a:graphic>
          </wp:anchor>
        </w:drawing>
      </w:r>
      <w:r w:rsidR="00404B1C">
        <w:rPr>
          <w:rFonts w:cs="Arial"/>
          <w:noProof/>
          <w:color w:val="094C93"/>
          <w:sz w:val="21"/>
          <w:szCs w:val="21"/>
          <w:bdr w:val="none" w:sz="0" w:space="0" w:color="auto" w:frame="1"/>
          <w:lang w:val="en-AU" w:eastAsia="zh-CN"/>
        </w:rPr>
        <w:drawing>
          <wp:inline distT="0" distB="0" distL="0" distR="0">
            <wp:extent cx="3476625" cy="476250"/>
            <wp:effectExtent l="19050" t="0" r="9525" b="0"/>
            <wp:docPr id="1" name="Picture 1" descr="Monash University">
              <a:hlinkClick xmlns:a="http://schemas.openxmlformats.org/drawingml/2006/main" r:id="rId13"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ash University"/>
                    <pic:cNvPicPr>
                      <a:picLocks noChangeAspect="1" noChangeArrowheads="1"/>
                    </pic:cNvPicPr>
                  </pic:nvPicPr>
                  <pic:blipFill>
                    <a:blip r:embed="rId14" cstate="print"/>
                    <a:srcRect/>
                    <a:stretch>
                      <a:fillRect/>
                    </a:stretch>
                  </pic:blipFill>
                  <pic:spPr bwMode="auto">
                    <a:xfrm>
                      <a:off x="0" y="0"/>
                      <a:ext cx="3476625" cy="476250"/>
                    </a:xfrm>
                    <a:prstGeom prst="rect">
                      <a:avLst/>
                    </a:prstGeom>
                    <a:noFill/>
                    <a:ln w="9525">
                      <a:noFill/>
                      <a:miter lim="800000"/>
                      <a:headEnd/>
                      <a:tailEnd/>
                    </a:ln>
                  </pic:spPr>
                </pic:pic>
              </a:graphicData>
            </a:graphic>
          </wp:inline>
        </w:drawing>
      </w:r>
    </w:p>
    <w:p w:rsidR="00404B1C" w:rsidRDefault="00404B1C" w:rsidP="00404B1C">
      <w:pPr>
        <w:rPr>
          <w:rFonts w:cs="Arial"/>
          <w:color w:val="FF0000"/>
          <w:sz w:val="21"/>
          <w:szCs w:val="21"/>
        </w:rPr>
      </w:pPr>
    </w:p>
    <w:p w:rsidR="00915C09" w:rsidRDefault="00915C09" w:rsidP="00404B1C">
      <w:pPr>
        <w:rPr>
          <w:rFonts w:cs="Arial"/>
          <w:color w:val="333333"/>
          <w:sz w:val="21"/>
          <w:szCs w:val="21"/>
        </w:rPr>
      </w:pPr>
    </w:p>
    <w:p w:rsidR="00404B1C" w:rsidRPr="00273CCF" w:rsidRDefault="00404B1C" w:rsidP="00404B1C">
      <w:pPr>
        <w:rPr>
          <w:b/>
          <w:sz w:val="22"/>
          <w:szCs w:val="22"/>
        </w:rPr>
      </w:pPr>
      <w:r w:rsidRPr="00273CCF">
        <w:rPr>
          <w:b/>
          <w:sz w:val="22"/>
          <w:szCs w:val="22"/>
        </w:rPr>
        <w:t>Participant Information and Consent Form</w:t>
      </w:r>
    </w:p>
    <w:p w:rsidR="00404B1C" w:rsidRPr="00273CCF" w:rsidRDefault="00404B1C" w:rsidP="00404B1C">
      <w:pPr>
        <w:pStyle w:val="ListParagraph"/>
        <w:spacing w:line="240" w:lineRule="auto"/>
        <w:rPr>
          <w:rFonts w:ascii="Arial" w:hAnsi="Arial" w:cs="Arial"/>
          <w:b/>
          <w:sz w:val="22"/>
        </w:rPr>
      </w:pPr>
      <w:r w:rsidRPr="00273CCF">
        <w:rPr>
          <w:rFonts w:ascii="Arial" w:hAnsi="Arial" w:cs="Arial"/>
          <w:b/>
          <w:sz w:val="22"/>
        </w:rPr>
        <w:t>Recognising and responding to clinical deterioration using simulated learning</w:t>
      </w:r>
    </w:p>
    <w:p w:rsidR="00404B1C" w:rsidRPr="00273CCF" w:rsidRDefault="00404B1C" w:rsidP="00404B1C">
      <w:pPr>
        <w:pStyle w:val="ListParagraph"/>
        <w:spacing w:line="240" w:lineRule="auto"/>
        <w:rPr>
          <w:rFonts w:ascii="Arial" w:hAnsi="Arial" w:cs="Arial"/>
          <w:b/>
          <w:sz w:val="22"/>
        </w:rPr>
      </w:pPr>
    </w:p>
    <w:p w:rsidR="006E034D" w:rsidRDefault="00404B1C" w:rsidP="00404B1C">
      <w:pPr>
        <w:pStyle w:val="ListParagraph"/>
        <w:spacing w:line="240" w:lineRule="auto"/>
        <w:rPr>
          <w:rFonts w:ascii="Arial" w:hAnsi="Arial" w:cs="Arial"/>
          <w:szCs w:val="20"/>
          <w:lang w:val="en-AU"/>
        </w:rPr>
      </w:pPr>
      <w:r w:rsidRPr="00BA5691">
        <w:rPr>
          <w:rFonts w:ascii="Arial" w:hAnsi="Arial" w:cs="Arial"/>
          <w:szCs w:val="20"/>
        </w:rPr>
        <w:t xml:space="preserve">Facilitators: Adele Callaghan, </w:t>
      </w:r>
      <w:r w:rsidRPr="00BA5691">
        <w:rPr>
          <w:rFonts w:ascii="Arial" w:hAnsi="Arial" w:cs="Arial"/>
          <w:szCs w:val="20"/>
          <w:lang w:val="en-AU"/>
        </w:rPr>
        <w:t xml:space="preserve">Cathy Driver, Therese Worme, Tracy Kidd, Sue Kirby, </w:t>
      </w:r>
      <w:r w:rsidR="006E034D">
        <w:rPr>
          <w:rFonts w:ascii="Arial" w:hAnsi="Arial" w:cs="Arial"/>
          <w:szCs w:val="20"/>
          <w:lang w:val="en-AU"/>
        </w:rPr>
        <w:t xml:space="preserve">       </w:t>
      </w:r>
    </w:p>
    <w:p w:rsidR="00404B1C" w:rsidRPr="006E034D" w:rsidRDefault="006E034D" w:rsidP="006E034D">
      <w:pPr>
        <w:pStyle w:val="ListParagraph"/>
        <w:spacing w:line="240" w:lineRule="auto"/>
        <w:rPr>
          <w:rFonts w:ascii="Arial" w:hAnsi="Arial" w:cs="Arial"/>
          <w:szCs w:val="20"/>
          <w:lang w:val="en-AU"/>
        </w:rPr>
      </w:pPr>
      <w:r>
        <w:rPr>
          <w:rFonts w:ascii="Arial" w:hAnsi="Arial" w:cs="Arial"/>
          <w:szCs w:val="20"/>
          <w:lang w:val="en-AU"/>
        </w:rPr>
        <w:t xml:space="preserve">                    </w:t>
      </w:r>
      <w:r w:rsidR="00404B1C" w:rsidRPr="00BA5691">
        <w:rPr>
          <w:rFonts w:ascii="Arial" w:hAnsi="Arial" w:cs="Arial"/>
          <w:szCs w:val="20"/>
          <w:lang w:val="en-AU"/>
        </w:rPr>
        <w:t xml:space="preserve">Angela </w:t>
      </w:r>
      <w:r w:rsidR="00404B1C" w:rsidRPr="006E034D">
        <w:rPr>
          <w:rFonts w:ascii="Arial" w:hAnsi="Arial" w:cs="Arial"/>
          <w:szCs w:val="20"/>
          <w:lang w:val="en-AU"/>
        </w:rPr>
        <w:t>Cahill, Howard Cook, Kristy Allen</w:t>
      </w:r>
    </w:p>
    <w:p w:rsidR="00404B1C" w:rsidRPr="00BA5691" w:rsidRDefault="00404B1C" w:rsidP="00404B1C">
      <w:pPr>
        <w:pStyle w:val="ListParagraph"/>
        <w:spacing w:line="240" w:lineRule="auto"/>
        <w:rPr>
          <w:rFonts w:ascii="Arial" w:hAnsi="Arial" w:cs="Arial"/>
          <w:b/>
          <w:szCs w:val="20"/>
        </w:rPr>
      </w:pPr>
    </w:p>
    <w:p w:rsidR="00404B1C" w:rsidRDefault="00404B1C" w:rsidP="00404B1C">
      <w:pPr>
        <w:pStyle w:val="ListParagraph"/>
        <w:spacing w:line="240" w:lineRule="auto"/>
        <w:rPr>
          <w:rFonts w:ascii="Arial" w:hAnsi="Arial" w:cs="Arial"/>
          <w:b/>
          <w:sz w:val="22"/>
        </w:rPr>
      </w:pPr>
      <w:r w:rsidRPr="00273CCF">
        <w:rPr>
          <w:rFonts w:ascii="Arial" w:hAnsi="Arial" w:cs="Arial"/>
          <w:b/>
          <w:sz w:val="22"/>
        </w:rPr>
        <w:t>Introduction</w:t>
      </w:r>
    </w:p>
    <w:p w:rsidR="00404B1C" w:rsidRPr="00273CCF" w:rsidRDefault="00404B1C" w:rsidP="00404B1C">
      <w:pPr>
        <w:pStyle w:val="ListParagraph"/>
        <w:spacing w:line="240" w:lineRule="auto"/>
        <w:ind w:left="1440"/>
        <w:rPr>
          <w:rFonts w:ascii="Arial" w:hAnsi="Arial" w:cs="Arial"/>
          <w:b/>
          <w:sz w:val="22"/>
        </w:rPr>
      </w:pPr>
    </w:p>
    <w:p w:rsidR="00404B1C" w:rsidRPr="00BA5691" w:rsidRDefault="00404B1C" w:rsidP="00404B1C">
      <w:pPr>
        <w:pStyle w:val="ListParagraph"/>
        <w:spacing w:line="240" w:lineRule="auto"/>
        <w:rPr>
          <w:rFonts w:ascii="Arial" w:hAnsi="Arial" w:cs="Arial"/>
          <w:szCs w:val="20"/>
          <w:lang w:val="en-AU"/>
        </w:rPr>
      </w:pPr>
      <w:r w:rsidRPr="00BA5691">
        <w:rPr>
          <w:rFonts w:ascii="Arial" w:hAnsi="Arial" w:cs="Arial"/>
          <w:szCs w:val="20"/>
        </w:rPr>
        <w:t xml:space="preserve">You are invited to take part in this simulation program and </w:t>
      </w:r>
      <w:r>
        <w:rPr>
          <w:rFonts w:ascii="Arial" w:hAnsi="Arial" w:cs="Arial"/>
          <w:szCs w:val="20"/>
        </w:rPr>
        <w:t xml:space="preserve">module evaluation </w:t>
      </w:r>
      <w:r w:rsidRPr="00BA5691">
        <w:rPr>
          <w:rFonts w:ascii="Arial" w:hAnsi="Arial" w:cs="Arial"/>
          <w:szCs w:val="20"/>
        </w:rPr>
        <w:t xml:space="preserve">as part of your education and learning requirements for your practice and professional registration.  Simulation is proving to be a highly effective method of learning and this </w:t>
      </w:r>
      <w:r>
        <w:rPr>
          <w:rFonts w:ascii="Arial" w:hAnsi="Arial" w:cs="Arial"/>
          <w:szCs w:val="20"/>
        </w:rPr>
        <w:t>module</w:t>
      </w:r>
      <w:r w:rsidRPr="00BA5691">
        <w:rPr>
          <w:rFonts w:ascii="Arial" w:hAnsi="Arial" w:cs="Arial"/>
          <w:szCs w:val="20"/>
        </w:rPr>
        <w:t xml:space="preserve"> aims to improve participants’ engagement and understanding of key concepts and skills.  If you decide to take part, you will have the opportunity to take part in </w:t>
      </w:r>
      <w:r>
        <w:rPr>
          <w:rFonts w:ascii="Arial" w:hAnsi="Arial" w:cs="Arial"/>
          <w:szCs w:val="20"/>
        </w:rPr>
        <w:t xml:space="preserve">a </w:t>
      </w:r>
      <w:r w:rsidRPr="00BA5691">
        <w:rPr>
          <w:rFonts w:ascii="Arial" w:hAnsi="Arial" w:cs="Arial"/>
          <w:szCs w:val="20"/>
        </w:rPr>
        <w:t xml:space="preserve">progressive </w:t>
      </w:r>
      <w:r>
        <w:rPr>
          <w:rFonts w:ascii="Arial" w:hAnsi="Arial" w:cs="Arial"/>
          <w:szCs w:val="20"/>
        </w:rPr>
        <w:t>continuing education model</w:t>
      </w:r>
      <w:r w:rsidRPr="00BA5691">
        <w:rPr>
          <w:rFonts w:ascii="Arial" w:hAnsi="Arial" w:cs="Arial"/>
          <w:szCs w:val="20"/>
        </w:rPr>
        <w:t xml:space="preserve">.  You will be requested to complete an evaluation survey at the completion of this session.  </w:t>
      </w:r>
      <w:r w:rsidRPr="00BA5691">
        <w:rPr>
          <w:rFonts w:ascii="Arial" w:hAnsi="Arial" w:cs="Arial"/>
          <w:szCs w:val="20"/>
          <w:lang w:val="en-AU"/>
        </w:rPr>
        <w:t xml:space="preserve">Only aggregated survey data will be reported.  You cannot be identified individually and individual survey results will not be reported .  </w:t>
      </w:r>
    </w:p>
    <w:p w:rsidR="00404B1C" w:rsidRPr="00BA5691" w:rsidRDefault="00915C09" w:rsidP="00404B1C">
      <w:pPr>
        <w:pStyle w:val="ListParagraph"/>
        <w:spacing w:line="240" w:lineRule="auto"/>
        <w:ind w:left="1440"/>
        <w:rPr>
          <w:rFonts w:ascii="Arial" w:hAnsi="Arial" w:cs="Arial"/>
          <w:szCs w:val="20"/>
          <w:lang w:val="en-AU"/>
        </w:rPr>
      </w:pPr>
      <w:r>
        <w:rPr>
          <w:rFonts w:ascii="Arial" w:hAnsi="Arial" w:cs="Arial"/>
          <w:noProof/>
          <w:szCs w:val="20"/>
          <w:lang w:val="en-AU" w:eastAsia="zh-CN"/>
        </w:rPr>
        <w:drawing>
          <wp:anchor distT="36576" distB="36576" distL="36576" distR="36576" simplePos="0" relativeHeight="251661312" behindDoc="0" locked="0" layoutInCell="1" allowOverlap="1">
            <wp:simplePos x="0" y="0"/>
            <wp:positionH relativeFrom="column">
              <wp:posOffset>4991100</wp:posOffset>
            </wp:positionH>
            <wp:positionV relativeFrom="paragraph">
              <wp:posOffset>5884545</wp:posOffset>
            </wp:positionV>
            <wp:extent cx="1752600" cy="371475"/>
            <wp:effectExtent l="19050" t="0" r="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1752600" cy="371475"/>
                    </a:xfrm>
                    <a:prstGeom prst="rect">
                      <a:avLst/>
                    </a:prstGeom>
                    <a:noFill/>
                    <a:ln w="9525" algn="in">
                      <a:noFill/>
                      <a:miter lim="800000"/>
                      <a:headEnd/>
                      <a:tailEnd/>
                    </a:ln>
                  </pic:spPr>
                </pic:pic>
              </a:graphicData>
            </a:graphic>
          </wp:anchor>
        </w:drawing>
      </w:r>
    </w:p>
    <w:p w:rsidR="00404B1C" w:rsidRPr="00BA5691" w:rsidRDefault="00404B1C" w:rsidP="00404B1C">
      <w:pPr>
        <w:pStyle w:val="ListParagraph"/>
        <w:spacing w:line="240" w:lineRule="auto"/>
        <w:rPr>
          <w:rFonts w:ascii="Arial" w:hAnsi="Arial" w:cs="Arial"/>
          <w:szCs w:val="20"/>
        </w:rPr>
      </w:pPr>
      <w:r w:rsidRPr="00BA5691">
        <w:rPr>
          <w:rFonts w:ascii="Arial" w:hAnsi="Arial" w:cs="Arial"/>
          <w:szCs w:val="20"/>
          <w:lang w:val="en-AU"/>
        </w:rPr>
        <w:t>There are no anticipated risks to participants of this program.</w:t>
      </w:r>
    </w:p>
    <w:p w:rsidR="00404B1C" w:rsidRPr="00BA5691" w:rsidRDefault="00404B1C" w:rsidP="00404B1C">
      <w:pPr>
        <w:rPr>
          <w:rFonts w:cs="Arial"/>
          <w:szCs w:val="20"/>
          <w:lang w:val="en-AU"/>
        </w:rPr>
      </w:pPr>
      <w:r w:rsidRPr="00BA5691">
        <w:rPr>
          <w:rFonts w:cs="Arial"/>
          <w:szCs w:val="20"/>
          <w:lang w:val="en-AU"/>
        </w:rPr>
        <w:t>By participating in this simulation program and evaluation survey, you will be contributing to:</w:t>
      </w:r>
    </w:p>
    <w:p w:rsidR="00404B1C" w:rsidRPr="00BA5691" w:rsidRDefault="00404B1C" w:rsidP="00404B1C">
      <w:pPr>
        <w:pStyle w:val="ListParagraph"/>
        <w:numPr>
          <w:ilvl w:val="2"/>
          <w:numId w:val="1"/>
        </w:numPr>
        <w:spacing w:after="0" w:line="240" w:lineRule="auto"/>
        <w:contextualSpacing w:val="0"/>
        <w:rPr>
          <w:rFonts w:ascii="Arial" w:hAnsi="Arial" w:cs="Arial"/>
          <w:szCs w:val="20"/>
          <w:lang w:val="en-AU"/>
        </w:rPr>
      </w:pPr>
      <w:r w:rsidRPr="00BA5691">
        <w:rPr>
          <w:rFonts w:ascii="Arial" w:hAnsi="Arial" w:cs="Arial"/>
          <w:szCs w:val="20"/>
          <w:lang w:val="en-AU"/>
        </w:rPr>
        <w:t xml:space="preserve">Evaluation of our education programs; </w:t>
      </w:r>
    </w:p>
    <w:p w:rsidR="00404B1C" w:rsidRPr="00BA5691" w:rsidRDefault="00404B1C" w:rsidP="00404B1C">
      <w:pPr>
        <w:pStyle w:val="ListParagraph"/>
        <w:numPr>
          <w:ilvl w:val="2"/>
          <w:numId w:val="1"/>
        </w:numPr>
        <w:spacing w:after="0" w:line="240" w:lineRule="auto"/>
        <w:contextualSpacing w:val="0"/>
        <w:rPr>
          <w:rFonts w:ascii="Arial" w:hAnsi="Arial" w:cs="Arial"/>
          <w:szCs w:val="20"/>
          <w:lang w:val="en-AU"/>
        </w:rPr>
      </w:pPr>
      <w:r w:rsidRPr="00BA5691">
        <w:rPr>
          <w:rFonts w:ascii="Arial" w:hAnsi="Arial" w:cs="Arial"/>
          <w:szCs w:val="20"/>
          <w:lang w:val="en-AU"/>
        </w:rPr>
        <w:t>Improving our education programs;</w:t>
      </w:r>
    </w:p>
    <w:p w:rsidR="00404B1C" w:rsidRPr="00BA5691" w:rsidRDefault="00404B1C" w:rsidP="00404B1C">
      <w:pPr>
        <w:pStyle w:val="ListParagraph"/>
        <w:numPr>
          <w:ilvl w:val="2"/>
          <w:numId w:val="1"/>
        </w:numPr>
        <w:spacing w:after="0" w:line="240" w:lineRule="auto"/>
        <w:contextualSpacing w:val="0"/>
        <w:rPr>
          <w:rFonts w:ascii="Arial" w:hAnsi="Arial" w:cs="Arial"/>
          <w:szCs w:val="20"/>
          <w:lang w:val="en-AU"/>
        </w:rPr>
      </w:pPr>
      <w:r w:rsidRPr="00BA5691">
        <w:rPr>
          <w:rFonts w:ascii="Arial" w:hAnsi="Arial" w:cs="Arial"/>
          <w:szCs w:val="20"/>
          <w:lang w:val="en-AU"/>
        </w:rPr>
        <w:t>Education and training funding submissions for our programs;</w:t>
      </w:r>
    </w:p>
    <w:p w:rsidR="00404B1C" w:rsidRPr="00BA5691" w:rsidRDefault="00404B1C" w:rsidP="00404B1C">
      <w:pPr>
        <w:pStyle w:val="ListParagraph"/>
        <w:numPr>
          <w:ilvl w:val="2"/>
          <w:numId w:val="1"/>
        </w:numPr>
        <w:spacing w:after="0" w:line="240" w:lineRule="auto"/>
        <w:contextualSpacing w:val="0"/>
        <w:rPr>
          <w:rFonts w:ascii="Arial" w:hAnsi="Arial" w:cs="Arial"/>
          <w:szCs w:val="20"/>
          <w:lang w:val="en-AU"/>
        </w:rPr>
      </w:pPr>
      <w:r w:rsidRPr="00BA5691">
        <w:rPr>
          <w:rFonts w:ascii="Arial" w:hAnsi="Arial" w:cs="Arial"/>
          <w:szCs w:val="20"/>
          <w:lang w:val="en-AU"/>
        </w:rPr>
        <w:t xml:space="preserve">Government department and health service reporting for our programs; </w:t>
      </w:r>
    </w:p>
    <w:p w:rsidR="00404B1C" w:rsidRPr="00BA5691" w:rsidRDefault="00404B1C" w:rsidP="00404B1C">
      <w:pPr>
        <w:pStyle w:val="ListParagraph"/>
        <w:numPr>
          <w:ilvl w:val="2"/>
          <w:numId w:val="1"/>
        </w:numPr>
        <w:spacing w:after="0" w:line="240" w:lineRule="auto"/>
        <w:contextualSpacing w:val="0"/>
        <w:rPr>
          <w:rFonts w:ascii="Arial" w:hAnsi="Arial" w:cs="Arial"/>
          <w:szCs w:val="20"/>
          <w:lang w:val="en-AU"/>
        </w:rPr>
      </w:pPr>
      <w:r w:rsidRPr="00BA5691">
        <w:rPr>
          <w:rFonts w:ascii="Arial" w:hAnsi="Arial" w:cs="Arial"/>
          <w:szCs w:val="20"/>
          <w:lang w:val="en-AU"/>
        </w:rPr>
        <w:t xml:space="preserve">Future education planning for our programs; </w:t>
      </w:r>
    </w:p>
    <w:p w:rsidR="00404B1C" w:rsidRPr="00BA5691" w:rsidRDefault="00404B1C" w:rsidP="00404B1C">
      <w:pPr>
        <w:rPr>
          <w:szCs w:val="20"/>
          <w:lang w:val="en-AU"/>
        </w:rPr>
      </w:pPr>
    </w:p>
    <w:p w:rsidR="00404B1C" w:rsidRDefault="00404B1C" w:rsidP="00404B1C">
      <w:pPr>
        <w:autoSpaceDE w:val="0"/>
        <w:autoSpaceDN w:val="0"/>
        <w:adjustRightInd w:val="0"/>
        <w:spacing w:line="276" w:lineRule="auto"/>
        <w:rPr>
          <w:rFonts w:cs="Arial"/>
          <w:szCs w:val="20"/>
          <w:lang w:eastAsia="en-AU"/>
        </w:rPr>
      </w:pPr>
      <w:r w:rsidRPr="00BA5691">
        <w:rPr>
          <w:rFonts w:cs="Arial"/>
          <w:szCs w:val="20"/>
          <w:lang w:eastAsia="en-AU"/>
        </w:rPr>
        <w:t>During your participation in courses with the Loddon Mallee Simulation Consortium, you will likely be an observer of the performance of other individuals in managing medical events. As a participant in these activities in whatever role, you are asked to maintain and hold confidential all information regarding the performance of specific individuals and the details of specific scenarios.</w:t>
      </w:r>
    </w:p>
    <w:p w:rsidR="00404B1C" w:rsidRDefault="00404B1C" w:rsidP="00404B1C">
      <w:pPr>
        <w:autoSpaceDE w:val="0"/>
        <w:autoSpaceDN w:val="0"/>
        <w:adjustRightInd w:val="0"/>
        <w:spacing w:line="276" w:lineRule="auto"/>
        <w:rPr>
          <w:rFonts w:cs="Arial"/>
          <w:szCs w:val="20"/>
          <w:lang w:eastAsia="en-AU"/>
        </w:rPr>
      </w:pPr>
    </w:p>
    <w:p w:rsidR="00404B1C" w:rsidRPr="00BA5691" w:rsidRDefault="00404B1C" w:rsidP="00404B1C">
      <w:pPr>
        <w:autoSpaceDE w:val="0"/>
        <w:autoSpaceDN w:val="0"/>
        <w:adjustRightInd w:val="0"/>
        <w:spacing w:line="276" w:lineRule="auto"/>
        <w:rPr>
          <w:rFonts w:cs="Arial"/>
          <w:szCs w:val="20"/>
          <w:lang w:eastAsia="en-AU"/>
        </w:rPr>
      </w:pPr>
      <w:r w:rsidRPr="00BA5691">
        <w:rPr>
          <w:rFonts w:cs="Arial"/>
          <w:szCs w:val="20"/>
          <w:lang w:eastAsia="en-AU"/>
        </w:rPr>
        <w:t xml:space="preserve">By signing below, you acknowledge </w:t>
      </w:r>
      <w:r>
        <w:rPr>
          <w:rFonts w:cs="Arial"/>
          <w:szCs w:val="20"/>
          <w:lang w:eastAsia="en-AU"/>
        </w:rPr>
        <w:t xml:space="preserve">that you have </w:t>
      </w:r>
      <w:r w:rsidRPr="00BA5691">
        <w:rPr>
          <w:rFonts w:cs="Arial"/>
          <w:szCs w:val="20"/>
          <w:lang w:eastAsia="en-AU"/>
        </w:rPr>
        <w:t>read and understood this statement and agree to maintain the strictest confidentiality about any observations you may make about the performance of individuals.</w:t>
      </w:r>
    </w:p>
    <w:p w:rsidR="00404B1C" w:rsidRPr="00BA5691" w:rsidRDefault="00404B1C" w:rsidP="00404B1C">
      <w:pPr>
        <w:autoSpaceDE w:val="0"/>
        <w:autoSpaceDN w:val="0"/>
        <w:adjustRightInd w:val="0"/>
        <w:spacing w:line="276" w:lineRule="auto"/>
        <w:rPr>
          <w:rFonts w:cs="Arial"/>
          <w:szCs w:val="20"/>
          <w:lang w:eastAsia="en-AU"/>
        </w:rPr>
      </w:pPr>
    </w:p>
    <w:p w:rsidR="00404B1C" w:rsidRPr="00BA5691" w:rsidRDefault="00404B1C" w:rsidP="00404B1C">
      <w:pPr>
        <w:autoSpaceDE w:val="0"/>
        <w:autoSpaceDN w:val="0"/>
        <w:adjustRightInd w:val="0"/>
        <w:spacing w:line="276" w:lineRule="auto"/>
        <w:rPr>
          <w:rFonts w:cs="Arial"/>
          <w:szCs w:val="20"/>
          <w:lang w:eastAsia="en-AU"/>
        </w:rPr>
      </w:pPr>
      <w:r w:rsidRPr="00BA5691">
        <w:rPr>
          <w:rFonts w:cs="Arial"/>
          <w:szCs w:val="20"/>
          <w:lang w:eastAsia="en-AU"/>
        </w:rPr>
        <w:t xml:space="preserve">In addition, we ask that you refrain from discussing details of the scenarios you have participated in and/or witnessed. These scenarios take considerable time and expertise to develop and will be used in future training sessions. As such, it is important that future participants remain unaware of specific details relating to the scenarios, so that their training/learning is not compromised. We appreciate your support regarding this issue. </w:t>
      </w:r>
    </w:p>
    <w:p w:rsidR="00404B1C" w:rsidRPr="00BA5691" w:rsidRDefault="00404B1C" w:rsidP="00404B1C">
      <w:pPr>
        <w:pStyle w:val="ListParagraph"/>
        <w:spacing w:line="240" w:lineRule="auto"/>
        <w:rPr>
          <w:rFonts w:ascii="Arial" w:hAnsi="Arial" w:cs="Arial"/>
          <w:b/>
          <w:szCs w:val="20"/>
        </w:rPr>
      </w:pPr>
    </w:p>
    <w:p w:rsidR="00404B1C" w:rsidRPr="00BA5691" w:rsidRDefault="00404B1C" w:rsidP="00404B1C">
      <w:pPr>
        <w:pStyle w:val="ListParagraph"/>
        <w:spacing w:line="240" w:lineRule="auto"/>
        <w:rPr>
          <w:rFonts w:ascii="Arial" w:hAnsi="Arial" w:cs="Arial"/>
          <w:b/>
          <w:szCs w:val="20"/>
        </w:rPr>
      </w:pPr>
      <w:r>
        <w:rPr>
          <w:rFonts w:ascii="Arial" w:hAnsi="Arial" w:cs="Arial"/>
          <w:b/>
          <w:szCs w:val="20"/>
        </w:rPr>
        <w:br w:type="page"/>
      </w:r>
    </w:p>
    <w:p w:rsidR="00AE6277" w:rsidRDefault="00AE6277" w:rsidP="004649CE">
      <w:pPr>
        <w:ind w:left="0"/>
        <w:rPr>
          <w:b/>
          <w:szCs w:val="20"/>
        </w:rPr>
      </w:pPr>
    </w:p>
    <w:p w:rsidR="004B477B" w:rsidRPr="00BA5691" w:rsidRDefault="004B477B" w:rsidP="00404B1C">
      <w:pPr>
        <w:rPr>
          <w:b/>
          <w:szCs w:val="20"/>
        </w:rPr>
      </w:pPr>
    </w:p>
    <w:p w:rsidR="00404B1C" w:rsidRPr="00BA5691" w:rsidRDefault="00404B1C" w:rsidP="00404B1C">
      <w:pPr>
        <w:rPr>
          <w:b/>
          <w:szCs w:val="20"/>
        </w:rPr>
      </w:pPr>
      <w:r w:rsidRPr="00BA5691">
        <w:rPr>
          <w:b/>
          <w:szCs w:val="20"/>
        </w:rPr>
        <w:t>I have read, or have had this document read to me in a language that I understand, and I understand the purposes, procedures and risks of this research project as described within it.</w:t>
      </w:r>
    </w:p>
    <w:p w:rsidR="00404B1C" w:rsidRPr="00BA5691" w:rsidRDefault="00404B1C" w:rsidP="00404B1C">
      <w:pPr>
        <w:rPr>
          <w:szCs w:val="20"/>
        </w:rPr>
      </w:pPr>
    </w:p>
    <w:p w:rsidR="00404B1C" w:rsidRPr="00BA5691" w:rsidRDefault="00404B1C" w:rsidP="00404B1C">
      <w:pPr>
        <w:numPr>
          <w:ilvl w:val="0"/>
          <w:numId w:val="2"/>
        </w:numPr>
        <w:rPr>
          <w:szCs w:val="20"/>
        </w:rPr>
      </w:pPr>
      <w:r w:rsidRPr="00BA5691">
        <w:rPr>
          <w:szCs w:val="20"/>
        </w:rPr>
        <w:t>I have had an opportunity to ask questions and I am satisfied with the answers I have received.</w:t>
      </w:r>
    </w:p>
    <w:p w:rsidR="00404B1C" w:rsidRPr="00BA5691" w:rsidRDefault="00404B1C" w:rsidP="00404B1C">
      <w:pPr>
        <w:rPr>
          <w:szCs w:val="20"/>
        </w:rPr>
      </w:pPr>
    </w:p>
    <w:p w:rsidR="00404B1C" w:rsidRPr="00BA5691" w:rsidRDefault="00404B1C" w:rsidP="00404B1C">
      <w:pPr>
        <w:numPr>
          <w:ilvl w:val="0"/>
          <w:numId w:val="2"/>
        </w:numPr>
        <w:rPr>
          <w:szCs w:val="20"/>
        </w:rPr>
      </w:pPr>
      <w:r w:rsidRPr="00BA5691">
        <w:rPr>
          <w:szCs w:val="20"/>
        </w:rPr>
        <w:t>I freely agree to participate in the evaluation of this project, as described.</w:t>
      </w:r>
    </w:p>
    <w:p w:rsidR="00404B1C" w:rsidRPr="00BA5691" w:rsidRDefault="00404B1C" w:rsidP="00404B1C">
      <w:pPr>
        <w:rPr>
          <w:szCs w:val="20"/>
        </w:rPr>
      </w:pPr>
    </w:p>
    <w:p w:rsidR="00404B1C" w:rsidRPr="00BA5691" w:rsidRDefault="00404B1C" w:rsidP="00404B1C">
      <w:pPr>
        <w:numPr>
          <w:ilvl w:val="0"/>
          <w:numId w:val="2"/>
        </w:numPr>
        <w:rPr>
          <w:szCs w:val="20"/>
        </w:rPr>
      </w:pPr>
      <w:r w:rsidRPr="00BA5691">
        <w:rPr>
          <w:szCs w:val="20"/>
        </w:rPr>
        <w:t>I agree to maintain confidentiality at all times to preserve the integrity of the program, and will not disclose simulation details to those who have not yet participated.</w:t>
      </w:r>
    </w:p>
    <w:p w:rsidR="00404B1C" w:rsidRPr="00BA5691" w:rsidRDefault="00404B1C" w:rsidP="00404B1C">
      <w:pPr>
        <w:rPr>
          <w:szCs w:val="20"/>
        </w:rPr>
      </w:pPr>
    </w:p>
    <w:p w:rsidR="00404B1C" w:rsidRPr="00BA5691" w:rsidRDefault="00404B1C" w:rsidP="00404B1C">
      <w:pPr>
        <w:numPr>
          <w:ilvl w:val="0"/>
          <w:numId w:val="2"/>
        </w:numPr>
        <w:rPr>
          <w:szCs w:val="20"/>
        </w:rPr>
      </w:pPr>
      <w:r w:rsidRPr="00BA5691">
        <w:rPr>
          <w:szCs w:val="20"/>
        </w:rPr>
        <w:t>I understand that completion of this simulation does not guarantee that I will be equipped to deal effectively with authentic real patient cases due to factors outside of the control of educators, and that this simulation scenario does not provide competency testing or guarantee that participants will make correct clinical decisions.</w:t>
      </w:r>
    </w:p>
    <w:p w:rsidR="00404B1C" w:rsidRPr="00BA5691" w:rsidRDefault="00404B1C" w:rsidP="00404B1C">
      <w:pPr>
        <w:rPr>
          <w:szCs w:val="20"/>
        </w:rPr>
      </w:pPr>
    </w:p>
    <w:p w:rsidR="00404B1C" w:rsidRPr="00BA5691" w:rsidRDefault="00404B1C" w:rsidP="00404B1C">
      <w:pPr>
        <w:rPr>
          <w:szCs w:val="20"/>
        </w:rPr>
      </w:pPr>
      <w:r w:rsidRPr="00BA5691">
        <w:rPr>
          <w:szCs w:val="20"/>
        </w:rPr>
        <w:t>Participant name:________________________________________</w:t>
      </w:r>
    </w:p>
    <w:p w:rsidR="00404B1C" w:rsidRPr="00BA5691" w:rsidRDefault="00404B1C" w:rsidP="00404B1C">
      <w:pPr>
        <w:rPr>
          <w:szCs w:val="20"/>
        </w:rPr>
      </w:pPr>
    </w:p>
    <w:p w:rsidR="00404B1C" w:rsidRDefault="00404B1C" w:rsidP="00404B1C">
      <w:pPr>
        <w:rPr>
          <w:szCs w:val="20"/>
        </w:rPr>
      </w:pPr>
      <w:r w:rsidRPr="00BA5691">
        <w:rPr>
          <w:szCs w:val="20"/>
        </w:rPr>
        <w:t>Signature:_______________________________________________</w:t>
      </w:r>
    </w:p>
    <w:p w:rsidR="004649CE" w:rsidRDefault="004649CE" w:rsidP="00404B1C">
      <w:pPr>
        <w:rPr>
          <w:szCs w:val="20"/>
        </w:rPr>
      </w:pPr>
    </w:p>
    <w:p w:rsidR="004649CE" w:rsidRPr="00BA5691" w:rsidRDefault="004649CE" w:rsidP="00404B1C">
      <w:pPr>
        <w:rPr>
          <w:szCs w:val="20"/>
        </w:rPr>
      </w:pPr>
      <w:r>
        <w:rPr>
          <w:szCs w:val="20"/>
        </w:rPr>
        <w:t>Date: __________________________________________________</w:t>
      </w:r>
    </w:p>
    <w:p w:rsidR="00404B1C" w:rsidRPr="00BA5691" w:rsidRDefault="00404B1C" w:rsidP="00404B1C">
      <w:pPr>
        <w:rPr>
          <w:szCs w:val="20"/>
        </w:rPr>
      </w:pPr>
    </w:p>
    <w:p w:rsidR="00404B1C" w:rsidRPr="00BA5691" w:rsidRDefault="00404B1C" w:rsidP="00404B1C">
      <w:pPr>
        <w:rPr>
          <w:szCs w:val="20"/>
        </w:rPr>
      </w:pPr>
      <w:r w:rsidRPr="00BA5691">
        <w:rPr>
          <w:szCs w:val="20"/>
        </w:rPr>
        <w:t xml:space="preserve"> </w:t>
      </w:r>
    </w:p>
    <w:p w:rsidR="00404B1C" w:rsidRPr="00BA5691" w:rsidRDefault="00404B1C" w:rsidP="00404B1C">
      <w:pPr>
        <w:rPr>
          <w:szCs w:val="20"/>
        </w:rPr>
      </w:pPr>
    </w:p>
    <w:p w:rsidR="00404B1C" w:rsidRPr="00BA5691" w:rsidRDefault="00404B1C" w:rsidP="00404B1C">
      <w:pPr>
        <w:rPr>
          <w:szCs w:val="20"/>
        </w:rPr>
      </w:pPr>
    </w:p>
    <w:p w:rsidR="00404B1C" w:rsidRPr="00BA5691" w:rsidRDefault="00404B1C" w:rsidP="00404B1C">
      <w:pPr>
        <w:autoSpaceDE w:val="0"/>
        <w:autoSpaceDN w:val="0"/>
        <w:adjustRightInd w:val="0"/>
        <w:rPr>
          <w:rFonts w:cs="Arial"/>
          <w:szCs w:val="20"/>
          <w:lang w:eastAsia="en-AU"/>
        </w:rPr>
      </w:pPr>
    </w:p>
    <w:p w:rsidR="00404B1C" w:rsidRPr="00E716A6" w:rsidRDefault="00404B1C" w:rsidP="00404B1C">
      <w:pPr>
        <w:spacing w:after="120" w:line="240" w:lineRule="auto"/>
        <w:ind w:left="0"/>
        <w:jc w:val="both"/>
        <w:rPr>
          <w:rFonts w:cs="Arial"/>
          <w:i/>
          <w:sz w:val="16"/>
          <w:szCs w:val="16"/>
          <w:lang w:eastAsia="en-AU"/>
        </w:rPr>
      </w:pPr>
      <w:r w:rsidRPr="00E716A6">
        <w:rPr>
          <w:rFonts w:cs="Arial"/>
          <w:i/>
          <w:sz w:val="16"/>
          <w:szCs w:val="16"/>
          <w:lang w:val="en-AU" w:eastAsia="en-AU"/>
        </w:rPr>
        <w:t>Adapted from: Paltridge, D.,Novella, A.,</w:t>
      </w:r>
      <w:r w:rsidRPr="00E716A6">
        <w:rPr>
          <w:i/>
          <w:sz w:val="16"/>
          <w:szCs w:val="16"/>
        </w:rPr>
        <w:t xml:space="preserve"> </w:t>
      </w:r>
      <w:r w:rsidRPr="00E716A6">
        <w:rPr>
          <w:rFonts w:cs="Arial"/>
          <w:i/>
          <w:sz w:val="16"/>
          <w:szCs w:val="16"/>
          <w:lang w:val="en-AU" w:eastAsia="en-AU"/>
        </w:rPr>
        <w:t>Van Dyjk, J.,Vawser,T. &amp; Cunningham, N.</w:t>
      </w:r>
      <w:r w:rsidRPr="00E716A6">
        <w:rPr>
          <w:i/>
          <w:sz w:val="16"/>
          <w:szCs w:val="16"/>
        </w:rPr>
        <w:t xml:space="preserve"> (2007). </w:t>
      </w:r>
      <w:r w:rsidRPr="00E716A6">
        <w:rPr>
          <w:i/>
          <w:sz w:val="16"/>
          <w:szCs w:val="16"/>
          <w:u w:val="single"/>
        </w:rPr>
        <w:t xml:space="preserve">Clinical Skills Facilitators. Advanced Course Manual. </w:t>
      </w:r>
      <w:r w:rsidRPr="00E716A6">
        <w:rPr>
          <w:i/>
          <w:sz w:val="16"/>
          <w:szCs w:val="16"/>
        </w:rPr>
        <w:t>Department of Human Services; Victoria and Bendigo Health Ethics consent proforma (2012).</w:t>
      </w:r>
    </w:p>
    <w:p w:rsidR="00404B1C" w:rsidRPr="004C7322" w:rsidRDefault="00404B1C" w:rsidP="00404B1C">
      <w:pPr>
        <w:autoSpaceDE w:val="0"/>
        <w:autoSpaceDN w:val="0"/>
        <w:adjustRightInd w:val="0"/>
        <w:rPr>
          <w:rFonts w:cs="Arial"/>
          <w:sz w:val="24"/>
          <w:lang w:eastAsia="en-AU"/>
        </w:rPr>
      </w:pPr>
    </w:p>
    <w:p w:rsidR="00404B1C" w:rsidRPr="004C7322" w:rsidRDefault="00404B1C" w:rsidP="00404B1C">
      <w:pPr>
        <w:autoSpaceDE w:val="0"/>
        <w:autoSpaceDN w:val="0"/>
        <w:adjustRightInd w:val="0"/>
        <w:spacing w:line="276" w:lineRule="auto"/>
        <w:rPr>
          <w:rFonts w:cs="Arial"/>
          <w:sz w:val="24"/>
          <w:lang w:eastAsia="en-AU"/>
        </w:rPr>
      </w:pPr>
    </w:p>
    <w:p w:rsidR="002C1B78" w:rsidRDefault="002C1B78"/>
    <w:sectPr w:rsidR="002C1B78" w:rsidSect="002C1B78">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150" w:rsidRDefault="007E5150" w:rsidP="00915C09">
      <w:pPr>
        <w:spacing w:line="240" w:lineRule="auto"/>
      </w:pPr>
      <w:r>
        <w:separator/>
      </w:r>
    </w:p>
  </w:endnote>
  <w:endnote w:type="continuationSeparator" w:id="0">
    <w:p w:rsidR="007E5150" w:rsidRDefault="007E5150" w:rsidP="00915C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4641"/>
      <w:docPartObj>
        <w:docPartGallery w:val="Page Numbers (Bottom of Page)"/>
        <w:docPartUnique/>
      </w:docPartObj>
    </w:sdtPr>
    <w:sdtEndPr/>
    <w:sdtContent>
      <w:p w:rsidR="00915C09" w:rsidRDefault="00B929F2">
        <w:pPr>
          <w:pStyle w:val="Footer"/>
          <w:jc w:val="right"/>
        </w:pPr>
        <w:r>
          <w:fldChar w:fldCharType="begin"/>
        </w:r>
        <w:r>
          <w:instrText xml:space="preserve"> PAGE   \* MERGEFORMAT </w:instrText>
        </w:r>
        <w:r>
          <w:fldChar w:fldCharType="separate"/>
        </w:r>
        <w:r w:rsidR="007E6924">
          <w:rPr>
            <w:noProof/>
          </w:rPr>
          <w:t>2</w:t>
        </w:r>
        <w:r>
          <w:rPr>
            <w:noProof/>
          </w:rPr>
          <w:fldChar w:fldCharType="end"/>
        </w:r>
      </w:p>
    </w:sdtContent>
  </w:sdt>
  <w:p w:rsidR="00915C09" w:rsidRDefault="00915C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150" w:rsidRDefault="007E5150" w:rsidP="00915C09">
      <w:pPr>
        <w:spacing w:line="240" w:lineRule="auto"/>
      </w:pPr>
      <w:r>
        <w:separator/>
      </w:r>
    </w:p>
  </w:footnote>
  <w:footnote w:type="continuationSeparator" w:id="0">
    <w:p w:rsidR="007E5150" w:rsidRDefault="007E5150" w:rsidP="00915C0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C032D"/>
    <w:multiLevelType w:val="hybridMultilevel"/>
    <w:tmpl w:val="0A9409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55F96B60"/>
    <w:multiLevelType w:val="hybridMultilevel"/>
    <w:tmpl w:val="0DC8372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1">
      <w:start w:val="1"/>
      <w:numFmt w:val="bullet"/>
      <w:lvlText w:val=""/>
      <w:lvlJc w:val="left"/>
      <w:pPr>
        <w:tabs>
          <w:tab w:val="num" w:pos="2160"/>
        </w:tabs>
        <w:ind w:left="2160" w:hanging="360"/>
      </w:pPr>
      <w:rPr>
        <w:rFonts w:ascii="Symbol" w:hAnsi="Symbol"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B1C"/>
    <w:rsid w:val="0010682B"/>
    <w:rsid w:val="00143CFF"/>
    <w:rsid w:val="001C4F5D"/>
    <w:rsid w:val="002B4D18"/>
    <w:rsid w:val="002C1B78"/>
    <w:rsid w:val="003646D3"/>
    <w:rsid w:val="003878D8"/>
    <w:rsid w:val="00404B1C"/>
    <w:rsid w:val="00432BFC"/>
    <w:rsid w:val="004649CE"/>
    <w:rsid w:val="004747A9"/>
    <w:rsid w:val="004768EF"/>
    <w:rsid w:val="004B477B"/>
    <w:rsid w:val="005508D4"/>
    <w:rsid w:val="00592C78"/>
    <w:rsid w:val="00594EF1"/>
    <w:rsid w:val="005E49E8"/>
    <w:rsid w:val="006C29E1"/>
    <w:rsid w:val="006E034D"/>
    <w:rsid w:val="007E5150"/>
    <w:rsid w:val="007E6924"/>
    <w:rsid w:val="00912785"/>
    <w:rsid w:val="00915C09"/>
    <w:rsid w:val="00AE6277"/>
    <w:rsid w:val="00B61631"/>
    <w:rsid w:val="00B929F2"/>
    <w:rsid w:val="00C041AA"/>
    <w:rsid w:val="00C142D2"/>
    <w:rsid w:val="00C77032"/>
    <w:rsid w:val="00C7740E"/>
    <w:rsid w:val="00E4165E"/>
    <w:rsid w:val="00F347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B1C"/>
    <w:pPr>
      <w:spacing w:after="0" w:line="360" w:lineRule="auto"/>
      <w:ind w:left="720"/>
    </w:pPr>
    <w:rPr>
      <w:rFonts w:ascii="Arial" w:eastAsia="Times New Roman" w:hAnsi="Arial" w:cs="Times New Roman"/>
      <w:sz w:val="20"/>
      <w:szCs w:val="24"/>
    </w:rPr>
  </w:style>
  <w:style w:type="paragraph" w:styleId="Heading2">
    <w:name w:val="heading 2"/>
    <w:basedOn w:val="Normal"/>
    <w:next w:val="Normal"/>
    <w:link w:val="Heading2Char"/>
    <w:qFormat/>
    <w:rsid w:val="00404B1C"/>
    <w:pPr>
      <w:keepNext/>
      <w:spacing w:after="240" w:line="360" w:lineRule="exact"/>
      <w:ind w:left="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04B1C"/>
    <w:rPr>
      <w:rFonts w:ascii="Arial" w:eastAsia="Times New Roman" w:hAnsi="Arial" w:cs="Times New Roman"/>
      <w:b/>
      <w:sz w:val="24"/>
      <w:szCs w:val="24"/>
    </w:rPr>
  </w:style>
  <w:style w:type="paragraph" w:styleId="ListParagraph">
    <w:name w:val="List Paragraph"/>
    <w:basedOn w:val="Normal"/>
    <w:link w:val="ListParagraphChar"/>
    <w:uiPriority w:val="34"/>
    <w:qFormat/>
    <w:rsid w:val="00404B1C"/>
    <w:pPr>
      <w:spacing w:after="200" w:line="276" w:lineRule="auto"/>
      <w:contextualSpacing/>
    </w:pPr>
    <w:rPr>
      <w:rFonts w:ascii="Calibri" w:eastAsia="Calibri" w:hAnsi="Calibri"/>
      <w:szCs w:val="22"/>
    </w:rPr>
  </w:style>
  <w:style w:type="character" w:customStyle="1" w:styleId="ListParagraphChar">
    <w:name w:val="List Paragraph Char"/>
    <w:link w:val="ListParagraph"/>
    <w:uiPriority w:val="34"/>
    <w:rsid w:val="00404B1C"/>
    <w:rPr>
      <w:rFonts w:ascii="Calibri" w:eastAsia="Calibri" w:hAnsi="Calibri" w:cs="Times New Roman"/>
      <w:sz w:val="20"/>
    </w:rPr>
  </w:style>
  <w:style w:type="paragraph" w:styleId="BalloonText">
    <w:name w:val="Balloon Text"/>
    <w:basedOn w:val="Normal"/>
    <w:link w:val="BalloonTextChar"/>
    <w:uiPriority w:val="99"/>
    <w:semiHidden/>
    <w:unhideWhenUsed/>
    <w:rsid w:val="00404B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B1C"/>
    <w:rPr>
      <w:rFonts w:ascii="Tahoma" w:eastAsia="Times New Roman" w:hAnsi="Tahoma" w:cs="Tahoma"/>
      <w:sz w:val="16"/>
      <w:szCs w:val="16"/>
    </w:rPr>
  </w:style>
  <w:style w:type="paragraph" w:styleId="Header">
    <w:name w:val="header"/>
    <w:basedOn w:val="Normal"/>
    <w:link w:val="HeaderChar"/>
    <w:uiPriority w:val="99"/>
    <w:unhideWhenUsed/>
    <w:rsid w:val="00915C09"/>
    <w:pPr>
      <w:tabs>
        <w:tab w:val="center" w:pos="4680"/>
        <w:tab w:val="right" w:pos="9360"/>
      </w:tabs>
      <w:spacing w:line="240" w:lineRule="auto"/>
    </w:pPr>
  </w:style>
  <w:style w:type="character" w:customStyle="1" w:styleId="HeaderChar">
    <w:name w:val="Header Char"/>
    <w:basedOn w:val="DefaultParagraphFont"/>
    <w:link w:val="Header"/>
    <w:uiPriority w:val="99"/>
    <w:rsid w:val="00915C09"/>
    <w:rPr>
      <w:rFonts w:ascii="Arial" w:eastAsia="Times New Roman" w:hAnsi="Arial" w:cs="Times New Roman"/>
      <w:sz w:val="20"/>
      <w:szCs w:val="24"/>
    </w:rPr>
  </w:style>
  <w:style w:type="paragraph" w:styleId="Footer">
    <w:name w:val="footer"/>
    <w:basedOn w:val="Normal"/>
    <w:link w:val="FooterChar"/>
    <w:uiPriority w:val="99"/>
    <w:unhideWhenUsed/>
    <w:rsid w:val="00915C09"/>
    <w:pPr>
      <w:tabs>
        <w:tab w:val="center" w:pos="4680"/>
        <w:tab w:val="right" w:pos="9360"/>
      </w:tabs>
      <w:spacing w:line="240" w:lineRule="auto"/>
    </w:pPr>
  </w:style>
  <w:style w:type="character" w:customStyle="1" w:styleId="FooterChar">
    <w:name w:val="Footer Char"/>
    <w:basedOn w:val="DefaultParagraphFont"/>
    <w:link w:val="Footer"/>
    <w:uiPriority w:val="99"/>
    <w:rsid w:val="00915C09"/>
    <w:rPr>
      <w:rFonts w:ascii="Arial" w:eastAsia="Times New Roman" w:hAnsi="Arial"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B1C"/>
    <w:pPr>
      <w:spacing w:after="0" w:line="360" w:lineRule="auto"/>
      <w:ind w:left="720"/>
    </w:pPr>
    <w:rPr>
      <w:rFonts w:ascii="Arial" w:eastAsia="Times New Roman" w:hAnsi="Arial" w:cs="Times New Roman"/>
      <w:sz w:val="20"/>
      <w:szCs w:val="24"/>
    </w:rPr>
  </w:style>
  <w:style w:type="paragraph" w:styleId="Heading2">
    <w:name w:val="heading 2"/>
    <w:basedOn w:val="Normal"/>
    <w:next w:val="Normal"/>
    <w:link w:val="Heading2Char"/>
    <w:qFormat/>
    <w:rsid w:val="00404B1C"/>
    <w:pPr>
      <w:keepNext/>
      <w:spacing w:after="240" w:line="360" w:lineRule="exact"/>
      <w:ind w:left="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04B1C"/>
    <w:rPr>
      <w:rFonts w:ascii="Arial" w:eastAsia="Times New Roman" w:hAnsi="Arial" w:cs="Times New Roman"/>
      <w:b/>
      <w:sz w:val="24"/>
      <w:szCs w:val="24"/>
    </w:rPr>
  </w:style>
  <w:style w:type="paragraph" w:styleId="ListParagraph">
    <w:name w:val="List Paragraph"/>
    <w:basedOn w:val="Normal"/>
    <w:link w:val="ListParagraphChar"/>
    <w:uiPriority w:val="34"/>
    <w:qFormat/>
    <w:rsid w:val="00404B1C"/>
    <w:pPr>
      <w:spacing w:after="200" w:line="276" w:lineRule="auto"/>
      <w:contextualSpacing/>
    </w:pPr>
    <w:rPr>
      <w:rFonts w:ascii="Calibri" w:eastAsia="Calibri" w:hAnsi="Calibri"/>
      <w:szCs w:val="22"/>
    </w:rPr>
  </w:style>
  <w:style w:type="character" w:customStyle="1" w:styleId="ListParagraphChar">
    <w:name w:val="List Paragraph Char"/>
    <w:link w:val="ListParagraph"/>
    <w:uiPriority w:val="34"/>
    <w:rsid w:val="00404B1C"/>
    <w:rPr>
      <w:rFonts w:ascii="Calibri" w:eastAsia="Calibri" w:hAnsi="Calibri" w:cs="Times New Roman"/>
      <w:sz w:val="20"/>
    </w:rPr>
  </w:style>
  <w:style w:type="paragraph" w:styleId="BalloonText">
    <w:name w:val="Balloon Text"/>
    <w:basedOn w:val="Normal"/>
    <w:link w:val="BalloonTextChar"/>
    <w:uiPriority w:val="99"/>
    <w:semiHidden/>
    <w:unhideWhenUsed/>
    <w:rsid w:val="00404B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B1C"/>
    <w:rPr>
      <w:rFonts w:ascii="Tahoma" w:eastAsia="Times New Roman" w:hAnsi="Tahoma" w:cs="Tahoma"/>
      <w:sz w:val="16"/>
      <w:szCs w:val="16"/>
    </w:rPr>
  </w:style>
  <w:style w:type="paragraph" w:styleId="Header">
    <w:name w:val="header"/>
    <w:basedOn w:val="Normal"/>
    <w:link w:val="HeaderChar"/>
    <w:uiPriority w:val="99"/>
    <w:unhideWhenUsed/>
    <w:rsid w:val="00915C09"/>
    <w:pPr>
      <w:tabs>
        <w:tab w:val="center" w:pos="4680"/>
        <w:tab w:val="right" w:pos="9360"/>
      </w:tabs>
      <w:spacing w:line="240" w:lineRule="auto"/>
    </w:pPr>
  </w:style>
  <w:style w:type="character" w:customStyle="1" w:styleId="HeaderChar">
    <w:name w:val="Header Char"/>
    <w:basedOn w:val="DefaultParagraphFont"/>
    <w:link w:val="Header"/>
    <w:uiPriority w:val="99"/>
    <w:rsid w:val="00915C09"/>
    <w:rPr>
      <w:rFonts w:ascii="Arial" w:eastAsia="Times New Roman" w:hAnsi="Arial" w:cs="Times New Roman"/>
      <w:sz w:val="20"/>
      <w:szCs w:val="24"/>
    </w:rPr>
  </w:style>
  <w:style w:type="paragraph" w:styleId="Footer">
    <w:name w:val="footer"/>
    <w:basedOn w:val="Normal"/>
    <w:link w:val="FooterChar"/>
    <w:uiPriority w:val="99"/>
    <w:unhideWhenUsed/>
    <w:rsid w:val="00915C09"/>
    <w:pPr>
      <w:tabs>
        <w:tab w:val="center" w:pos="4680"/>
        <w:tab w:val="right" w:pos="9360"/>
      </w:tabs>
      <w:spacing w:line="240" w:lineRule="auto"/>
    </w:pPr>
  </w:style>
  <w:style w:type="character" w:customStyle="1" w:styleId="FooterChar">
    <w:name w:val="Footer Char"/>
    <w:basedOn w:val="DefaultParagraphFont"/>
    <w:link w:val="Footer"/>
    <w:uiPriority w:val="99"/>
    <w:rsid w:val="00915C09"/>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onash.edu.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catherid</dc:creator>
  <cp:lastModifiedBy>Kerrie Thomsen</cp:lastModifiedBy>
  <cp:revision>2</cp:revision>
  <cp:lastPrinted>2013-07-24T22:36:00Z</cp:lastPrinted>
  <dcterms:created xsi:type="dcterms:W3CDTF">2013-10-30T01:03:00Z</dcterms:created>
  <dcterms:modified xsi:type="dcterms:W3CDTF">2013-10-30T01:03:00Z</dcterms:modified>
</cp:coreProperties>
</file>