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8C9DF" w14:textId="798667C4" w:rsidR="00FF3467" w:rsidRPr="00AD4A6C" w:rsidRDefault="00EB5DDD" w:rsidP="00C63DF9">
      <w:pPr>
        <w:pStyle w:val="Heading1"/>
        <w:rPr>
          <w:lang w:val="de-DE"/>
        </w:rPr>
      </w:pPr>
      <w:r w:rsidRPr="00AD4A6C">
        <w:rPr>
          <w:lang w:val="de-DE"/>
        </w:rPr>
        <w:t xml:space="preserve">T3.8.e </w:t>
      </w:r>
      <w:r w:rsidR="00FF3467" w:rsidRPr="00AD4A6C">
        <w:rPr>
          <w:lang w:val="de-DE"/>
        </w:rPr>
        <w:t xml:space="preserve">[Name of organisation] </w:t>
      </w:r>
    </w:p>
    <w:p w14:paraId="27054894" w14:textId="77777777" w:rsidR="00C63DF9" w:rsidRDefault="00C63DF9" w:rsidP="00C63DF9">
      <w:pPr>
        <w:pStyle w:val="Heading1"/>
      </w:pPr>
      <w:r w:rsidRPr="0004672E">
        <w:t xml:space="preserve">Whole-of-System Student </w:t>
      </w:r>
      <w:r>
        <w:t xml:space="preserve">Clinical </w:t>
      </w:r>
      <w:r w:rsidRPr="0004672E">
        <w:t>Placement</w:t>
      </w:r>
      <w:r>
        <w:t xml:space="preserve"> (</w:t>
      </w:r>
      <w:proofErr w:type="spellStart"/>
      <w:r>
        <w:t>WoSSP</w:t>
      </w:r>
      <w:proofErr w:type="spellEnd"/>
      <w:r>
        <w:t>) procedure</w:t>
      </w:r>
    </w:p>
    <w:p w14:paraId="10BE2412" w14:textId="01ECF895" w:rsidR="00C63DF9" w:rsidRPr="00FF3467" w:rsidRDefault="00C63DF9" w:rsidP="00A01C1A">
      <w:pPr>
        <w:pStyle w:val="instructions"/>
      </w:pPr>
      <w:r w:rsidRPr="00FF3467">
        <w:t xml:space="preserve">Adapt as needed for your health service policy framework and </w:t>
      </w:r>
      <w:proofErr w:type="spellStart"/>
      <w:r w:rsidRPr="00FF3467">
        <w:t>WoSSP</w:t>
      </w:r>
      <w:proofErr w:type="spellEnd"/>
      <w:r w:rsidRPr="00FF3467">
        <w:t xml:space="preserve"> clinical placement approach  </w:t>
      </w:r>
    </w:p>
    <w:p w14:paraId="697A72E5" w14:textId="49683EA0" w:rsidR="00C63DF9" w:rsidRDefault="00C63DF9" w:rsidP="00C63DF9">
      <w:pPr>
        <w:pStyle w:val="Heading2"/>
      </w:pPr>
      <w:r>
        <w:t xml:space="preserve">Procedure title: </w:t>
      </w:r>
      <w:r w:rsidR="00AD4A6C">
        <w:t>Patient</w:t>
      </w:r>
      <w:r>
        <w:t xml:space="preserve"> home visits and appointments</w:t>
      </w:r>
    </w:p>
    <w:p w14:paraId="1996A96A" w14:textId="7B092213" w:rsidR="00FF3467" w:rsidRPr="00FF3467" w:rsidRDefault="00FF3467" w:rsidP="00A01C1A">
      <w:pPr>
        <w:pStyle w:val="Heading2"/>
      </w:pPr>
      <w:r w:rsidRPr="00FF3467">
        <w:t xml:space="preserve">Parent </w:t>
      </w:r>
      <w:r w:rsidR="004176F1">
        <w:t>p</w:t>
      </w:r>
      <w:r w:rsidRPr="00FF3467">
        <w:t>olicy</w:t>
      </w:r>
    </w:p>
    <w:p w14:paraId="43EE0267" w14:textId="61557BFB" w:rsidR="00FF3467" w:rsidRPr="00FF3467" w:rsidRDefault="00FF3467" w:rsidP="00FF3467">
      <w:r w:rsidRPr="00FF3467">
        <w:t>Whole-of-</w:t>
      </w:r>
      <w:r w:rsidR="001F7F7A">
        <w:t>s</w:t>
      </w:r>
      <w:r w:rsidRPr="00FF3467">
        <w:t xml:space="preserve">ystem </w:t>
      </w:r>
      <w:r w:rsidR="004176F1">
        <w:t>s</w:t>
      </w:r>
      <w:r w:rsidRPr="00FF3467">
        <w:t xml:space="preserve">tudent </w:t>
      </w:r>
      <w:r w:rsidR="004176F1">
        <w:t>c</w:t>
      </w:r>
      <w:r w:rsidRPr="00FF3467">
        <w:t xml:space="preserve">linical </w:t>
      </w:r>
      <w:r w:rsidR="004176F1">
        <w:t>p</w:t>
      </w:r>
      <w:r w:rsidRPr="00FF3467">
        <w:t>lacement</w:t>
      </w:r>
      <w:r w:rsidR="004176F1">
        <w:t>s</w:t>
      </w:r>
    </w:p>
    <w:p w14:paraId="1CDEFA6B" w14:textId="1810D9AA" w:rsidR="00FF3467" w:rsidRPr="00FF3467" w:rsidRDefault="00FF3467" w:rsidP="00A01C1A">
      <w:pPr>
        <w:pStyle w:val="Heading2"/>
      </w:pPr>
      <w:r w:rsidRPr="00FF3467">
        <w:t>Purpose and scope</w:t>
      </w:r>
    </w:p>
    <w:p w14:paraId="634CE3F6" w14:textId="23EC4440" w:rsidR="00FF3467" w:rsidRPr="00FF3467" w:rsidRDefault="00FF3467" w:rsidP="00A01C1A">
      <w:pPr>
        <w:spacing w:after="120" w:line="240" w:lineRule="auto"/>
        <w:rPr>
          <w:rFonts w:cstheme="majorBidi"/>
        </w:rPr>
      </w:pPr>
      <w:r w:rsidRPr="00FF3467">
        <w:rPr>
          <w:rFonts w:cstheme="majorBidi"/>
        </w:rPr>
        <w:t xml:space="preserve">As part of the </w:t>
      </w:r>
      <w:proofErr w:type="spellStart"/>
      <w:r w:rsidRPr="00FF3467">
        <w:rPr>
          <w:rFonts w:cstheme="majorBidi"/>
        </w:rPr>
        <w:t>WoSSP</w:t>
      </w:r>
      <w:proofErr w:type="spellEnd"/>
      <w:r w:rsidRPr="00FF3467">
        <w:rPr>
          <w:rFonts w:cstheme="majorBidi"/>
        </w:rPr>
        <w:t xml:space="preserve"> program students have the opportunity to visit </w:t>
      </w:r>
      <w:r w:rsidR="00AD4A6C">
        <w:rPr>
          <w:rFonts w:cstheme="majorBidi"/>
        </w:rPr>
        <w:t>patients</w:t>
      </w:r>
      <w:r w:rsidRPr="00FF3467">
        <w:rPr>
          <w:rFonts w:cstheme="majorBidi"/>
        </w:rPr>
        <w:t xml:space="preserve"> in their homes, accompany </w:t>
      </w:r>
      <w:r w:rsidR="00AD4A6C">
        <w:rPr>
          <w:rFonts w:cstheme="majorBidi"/>
        </w:rPr>
        <w:t>patients</w:t>
      </w:r>
      <w:r w:rsidRPr="00FF3467">
        <w:rPr>
          <w:rFonts w:cstheme="majorBidi"/>
        </w:rPr>
        <w:t xml:space="preserve"> to appointments with other health and welfare providers and undertake </w:t>
      </w:r>
      <w:r w:rsidR="00D85E1A">
        <w:rPr>
          <w:rFonts w:cstheme="majorBidi"/>
        </w:rPr>
        <w:t xml:space="preserve">health </w:t>
      </w:r>
      <w:r w:rsidRPr="00FF3467">
        <w:rPr>
          <w:rFonts w:cstheme="majorBidi"/>
        </w:rPr>
        <w:t xml:space="preserve">service visits. </w:t>
      </w:r>
      <w:r>
        <w:rPr>
          <w:rFonts w:cstheme="majorBidi"/>
        </w:rPr>
        <w:t xml:space="preserve">Patient home visits </w:t>
      </w:r>
      <w:r w:rsidRPr="00FF3467">
        <w:rPr>
          <w:rFonts w:cstheme="majorBidi"/>
        </w:rPr>
        <w:t xml:space="preserve">and </w:t>
      </w:r>
      <w:r>
        <w:rPr>
          <w:rFonts w:cstheme="majorBidi"/>
        </w:rPr>
        <w:t xml:space="preserve">health service </w:t>
      </w:r>
      <w:r w:rsidRPr="00FF3467">
        <w:rPr>
          <w:rFonts w:cstheme="majorBidi"/>
        </w:rPr>
        <w:t>appointment</w:t>
      </w:r>
      <w:r>
        <w:rPr>
          <w:rFonts w:cstheme="majorBidi"/>
        </w:rPr>
        <w:t>s</w:t>
      </w:r>
      <w:r w:rsidRPr="00FF3467">
        <w:rPr>
          <w:rFonts w:cstheme="majorBidi"/>
        </w:rPr>
        <w:t xml:space="preserve"> are informed by a bio-psych</w:t>
      </w:r>
      <w:r>
        <w:rPr>
          <w:rFonts w:cstheme="majorBidi"/>
        </w:rPr>
        <w:t>o-social model of health care. This includes a</w:t>
      </w:r>
      <w:r w:rsidR="00A26BFA">
        <w:rPr>
          <w:rFonts w:cstheme="majorBidi"/>
        </w:rPr>
        <w:t xml:space="preserve"> </w:t>
      </w:r>
      <w:r w:rsidR="006A157B">
        <w:rPr>
          <w:rFonts w:cstheme="majorBidi"/>
        </w:rPr>
        <w:t>focus on:</w:t>
      </w:r>
    </w:p>
    <w:p w14:paraId="17D2400B" w14:textId="4BA551D4" w:rsidR="00D81C85" w:rsidRPr="00D81C85" w:rsidRDefault="00D36A72" w:rsidP="00C63DF9">
      <w:pPr>
        <w:pStyle w:val="ListParagraph"/>
        <w:numPr>
          <w:ilvl w:val="0"/>
          <w:numId w:val="17"/>
        </w:numPr>
        <w:ind w:left="568" w:hanging="284"/>
        <w:rPr>
          <w:rFonts w:cstheme="majorBidi"/>
        </w:rPr>
      </w:pPr>
      <w:r>
        <w:rPr>
          <w:rFonts w:cstheme="majorBidi"/>
        </w:rPr>
        <w:t xml:space="preserve">the </w:t>
      </w:r>
      <w:r w:rsidR="00AD4A6C">
        <w:rPr>
          <w:rFonts w:cstheme="majorBidi"/>
        </w:rPr>
        <w:t>patient</w:t>
      </w:r>
      <w:r w:rsidR="00D81C85" w:rsidRPr="00D81C85">
        <w:rPr>
          <w:rFonts w:cstheme="majorBidi"/>
        </w:rPr>
        <w:t xml:space="preserve">’s lived experience of chronic health </w:t>
      </w:r>
    </w:p>
    <w:p w14:paraId="77EF9A25" w14:textId="22734AF9" w:rsidR="00FF3467" w:rsidRPr="00D81C85" w:rsidRDefault="006A157B" w:rsidP="00C63DF9">
      <w:pPr>
        <w:pStyle w:val="ListParagraph"/>
        <w:numPr>
          <w:ilvl w:val="0"/>
          <w:numId w:val="17"/>
        </w:numPr>
        <w:spacing w:line="240" w:lineRule="auto"/>
        <w:ind w:left="568" w:hanging="284"/>
        <w:rPr>
          <w:rFonts w:cstheme="majorBidi"/>
        </w:rPr>
      </w:pPr>
      <w:r w:rsidRPr="00D81C85">
        <w:rPr>
          <w:rFonts w:cstheme="majorBidi"/>
        </w:rPr>
        <w:t>th</w:t>
      </w:r>
      <w:r w:rsidR="00FF3467" w:rsidRPr="00D81C85">
        <w:rPr>
          <w:rFonts w:cstheme="majorBidi"/>
        </w:rPr>
        <w:t xml:space="preserve">e individual needs, interests, rights and circumstances of each </w:t>
      </w:r>
      <w:r w:rsidR="00AD4A6C">
        <w:rPr>
          <w:rFonts w:cstheme="majorBidi"/>
        </w:rPr>
        <w:t>patient</w:t>
      </w:r>
      <w:r w:rsidR="00D81C85" w:rsidRPr="00D81C85">
        <w:rPr>
          <w:rFonts w:cstheme="majorBidi"/>
        </w:rPr>
        <w:t xml:space="preserve"> (including awareness of the </w:t>
      </w:r>
      <w:r w:rsidR="00AD4A6C">
        <w:rPr>
          <w:rFonts w:cstheme="majorBidi"/>
        </w:rPr>
        <w:t>patient</w:t>
      </w:r>
      <w:r w:rsidR="00D81C85" w:rsidRPr="00D81C85">
        <w:rPr>
          <w:rFonts w:cstheme="majorBidi"/>
        </w:rPr>
        <w:t>’s home</w:t>
      </w:r>
      <w:r w:rsidR="00F34C27">
        <w:rPr>
          <w:rFonts w:cstheme="majorBidi"/>
        </w:rPr>
        <w:t xml:space="preserve"> and </w:t>
      </w:r>
      <w:r w:rsidR="00D81C85" w:rsidRPr="00D81C85">
        <w:rPr>
          <w:rFonts w:cstheme="majorBidi"/>
        </w:rPr>
        <w:t>living needs</w:t>
      </w:r>
      <w:r w:rsidR="00F34C27">
        <w:rPr>
          <w:rFonts w:cstheme="majorBidi"/>
        </w:rPr>
        <w:t>,</w:t>
      </w:r>
      <w:r w:rsidR="00D81C85" w:rsidRPr="00D81C85">
        <w:rPr>
          <w:rFonts w:cstheme="majorBidi"/>
        </w:rPr>
        <w:t xml:space="preserve"> and supports</w:t>
      </w:r>
      <w:r w:rsidR="00A6568A">
        <w:rPr>
          <w:rFonts w:cstheme="majorBidi"/>
        </w:rPr>
        <w:t>)</w:t>
      </w:r>
    </w:p>
    <w:p w14:paraId="3DF96777" w14:textId="47FC0ADD" w:rsidR="00FF3467" w:rsidRPr="00FF3467" w:rsidRDefault="00D85E1A" w:rsidP="00D36A72">
      <w:pPr>
        <w:pStyle w:val="ListParagraph"/>
        <w:numPr>
          <w:ilvl w:val="0"/>
          <w:numId w:val="17"/>
        </w:numPr>
        <w:spacing w:line="240" w:lineRule="auto"/>
        <w:ind w:left="567" w:hanging="283"/>
        <w:rPr>
          <w:rFonts w:cstheme="majorBidi"/>
        </w:rPr>
      </w:pPr>
      <w:r>
        <w:rPr>
          <w:rFonts w:cstheme="majorBidi"/>
        </w:rPr>
        <w:t>r</w:t>
      </w:r>
      <w:r w:rsidR="00FF3467" w:rsidRPr="00FF3467">
        <w:rPr>
          <w:rFonts w:cstheme="majorBidi"/>
        </w:rPr>
        <w:t>espectful</w:t>
      </w:r>
      <w:r w:rsidR="00D36A72">
        <w:rPr>
          <w:rFonts w:cstheme="majorBidi"/>
        </w:rPr>
        <w:t xml:space="preserve"> and</w:t>
      </w:r>
      <w:r w:rsidR="00FF3467" w:rsidRPr="00FF3467">
        <w:rPr>
          <w:rFonts w:cstheme="majorBidi"/>
        </w:rPr>
        <w:t xml:space="preserve"> accountable </w:t>
      </w:r>
      <w:r>
        <w:rPr>
          <w:rFonts w:cstheme="majorBidi"/>
        </w:rPr>
        <w:t xml:space="preserve">practices with </w:t>
      </w:r>
      <w:r w:rsidR="00AD4A6C">
        <w:rPr>
          <w:rFonts w:cstheme="majorBidi"/>
        </w:rPr>
        <w:t>patients</w:t>
      </w:r>
      <w:r>
        <w:rPr>
          <w:rFonts w:cstheme="majorBidi"/>
        </w:rPr>
        <w:t>, carers, family members and health service providers</w:t>
      </w:r>
    </w:p>
    <w:p w14:paraId="24031AF8" w14:textId="4CA688F3" w:rsidR="00FF3467" w:rsidRPr="00FF3467" w:rsidRDefault="00AD4A6C" w:rsidP="00FF3467">
      <w:pPr>
        <w:pStyle w:val="ListParagraph"/>
        <w:numPr>
          <w:ilvl w:val="0"/>
          <w:numId w:val="17"/>
        </w:numPr>
        <w:spacing w:line="240" w:lineRule="auto"/>
        <w:ind w:left="567" w:hanging="283"/>
        <w:rPr>
          <w:rFonts w:cstheme="majorBidi"/>
        </w:rPr>
      </w:pPr>
      <w:r>
        <w:rPr>
          <w:rFonts w:cstheme="majorBidi"/>
        </w:rPr>
        <w:t>patient</w:t>
      </w:r>
      <w:r w:rsidR="00FF3467" w:rsidRPr="00FF3467">
        <w:rPr>
          <w:rFonts w:cstheme="majorBidi"/>
        </w:rPr>
        <w:t xml:space="preserve"> capacity for self-determination and autonomy</w:t>
      </w:r>
    </w:p>
    <w:p w14:paraId="262E74A9" w14:textId="632F83FA" w:rsidR="00FF3467" w:rsidRDefault="00D36A72" w:rsidP="00D36A72">
      <w:pPr>
        <w:pStyle w:val="ListParagraph"/>
        <w:numPr>
          <w:ilvl w:val="0"/>
          <w:numId w:val="17"/>
        </w:numPr>
        <w:spacing w:line="240" w:lineRule="auto"/>
        <w:ind w:left="567" w:hanging="283"/>
        <w:rPr>
          <w:rFonts w:cstheme="majorBidi"/>
        </w:rPr>
      </w:pPr>
      <w:r>
        <w:rPr>
          <w:rFonts w:cstheme="majorBidi"/>
        </w:rPr>
        <w:t xml:space="preserve">seeing </w:t>
      </w:r>
      <w:r w:rsidR="00FF3467" w:rsidRPr="00FF3467">
        <w:rPr>
          <w:rFonts w:cstheme="majorBidi"/>
        </w:rPr>
        <w:t xml:space="preserve">the </w:t>
      </w:r>
      <w:r w:rsidR="00AD4A6C">
        <w:rPr>
          <w:rFonts w:cstheme="majorBidi"/>
        </w:rPr>
        <w:t>patient</w:t>
      </w:r>
      <w:r w:rsidR="00FF3467" w:rsidRPr="00FF3467">
        <w:rPr>
          <w:rFonts w:cstheme="majorBidi"/>
        </w:rPr>
        <w:t xml:space="preserve"> as located within interpersonal, family and broader</w:t>
      </w:r>
      <w:r>
        <w:rPr>
          <w:rFonts w:cstheme="majorBidi"/>
        </w:rPr>
        <w:t xml:space="preserve"> social/community relationships</w:t>
      </w:r>
      <w:r w:rsidR="00A6568A">
        <w:rPr>
          <w:rFonts w:cstheme="majorBidi"/>
        </w:rPr>
        <w:t>.</w:t>
      </w:r>
    </w:p>
    <w:p w14:paraId="5F3E45B1" w14:textId="77777777" w:rsidR="00D36A72" w:rsidRPr="00FF3467" w:rsidRDefault="00D36A72" w:rsidP="00D36A72">
      <w:pPr>
        <w:pStyle w:val="ListParagraph"/>
        <w:spacing w:line="240" w:lineRule="auto"/>
        <w:ind w:left="567"/>
        <w:rPr>
          <w:rFonts w:cstheme="majorBidi"/>
        </w:rPr>
      </w:pPr>
    </w:p>
    <w:p w14:paraId="73049062" w14:textId="77777777" w:rsidR="00B73F6B" w:rsidRPr="00D85E1A" w:rsidRDefault="00B73F6B" w:rsidP="00A01C1A">
      <w:pPr>
        <w:spacing w:after="120" w:line="240" w:lineRule="auto"/>
        <w:rPr>
          <w:rFonts w:cstheme="majorBidi"/>
        </w:rPr>
      </w:pPr>
      <w:r w:rsidRPr="00D85E1A">
        <w:rPr>
          <w:rFonts w:cstheme="majorBidi"/>
        </w:rPr>
        <w:t>The purpose of this procedure is</w:t>
      </w:r>
      <w:r w:rsidR="00D36A72">
        <w:rPr>
          <w:rFonts w:cstheme="majorBidi"/>
        </w:rPr>
        <w:t xml:space="preserve"> to</w:t>
      </w:r>
      <w:r w:rsidRPr="00D85E1A">
        <w:rPr>
          <w:rFonts w:cstheme="majorBidi"/>
        </w:rPr>
        <w:t>:</w:t>
      </w:r>
    </w:p>
    <w:p w14:paraId="1123EDD3" w14:textId="4BAB9003" w:rsidR="00B73F6B" w:rsidRPr="00A6568A" w:rsidRDefault="00B73F6B" w:rsidP="00A01C1A">
      <w:pPr>
        <w:pStyle w:val="ListParagraph"/>
        <w:numPr>
          <w:ilvl w:val="0"/>
          <w:numId w:val="27"/>
        </w:numPr>
      </w:pPr>
      <w:r w:rsidRPr="00A6568A">
        <w:t xml:space="preserve">promote shared understanding of </w:t>
      </w:r>
      <w:r w:rsidR="002C7046" w:rsidRPr="00A6568A">
        <w:t xml:space="preserve">the </w:t>
      </w:r>
      <w:r w:rsidR="00CC6A65">
        <w:t>arrangements</w:t>
      </w:r>
      <w:r w:rsidR="00CC6A65" w:rsidRPr="00A6568A">
        <w:t xml:space="preserve"> </w:t>
      </w:r>
      <w:r w:rsidR="007E3DB5" w:rsidRPr="00A6568A">
        <w:t xml:space="preserve">that need to be in place to enable students to visit </w:t>
      </w:r>
      <w:r w:rsidR="00AD4A6C">
        <w:t>patients</w:t>
      </w:r>
      <w:r w:rsidR="007E3DB5" w:rsidRPr="00A6568A">
        <w:t xml:space="preserve"> in their homes and accompany </w:t>
      </w:r>
      <w:r w:rsidR="00AD4A6C">
        <w:t>patients</w:t>
      </w:r>
      <w:r w:rsidR="007E3DB5" w:rsidRPr="00A6568A">
        <w:t xml:space="preserve"> to health service appointments as part of the </w:t>
      </w:r>
      <w:proofErr w:type="spellStart"/>
      <w:r w:rsidR="007E3DB5" w:rsidRPr="00A6568A">
        <w:t>WoSSP</w:t>
      </w:r>
      <w:proofErr w:type="spellEnd"/>
      <w:r w:rsidR="007E3DB5" w:rsidRPr="00A6568A">
        <w:t xml:space="preserve"> program in </w:t>
      </w:r>
      <w:r w:rsidR="0016584A" w:rsidRPr="00A6568A">
        <w:t xml:space="preserve">the </w:t>
      </w:r>
      <w:r w:rsidR="0016584A" w:rsidRPr="00A01C1A">
        <w:rPr>
          <w:rStyle w:val="insertions"/>
        </w:rPr>
        <w:t xml:space="preserve">[insert </w:t>
      </w:r>
      <w:r w:rsidR="00571BDC" w:rsidRPr="00A01C1A">
        <w:rPr>
          <w:rStyle w:val="insertions"/>
        </w:rPr>
        <w:t xml:space="preserve">your </w:t>
      </w:r>
      <w:r w:rsidR="0016584A" w:rsidRPr="00A01C1A">
        <w:rPr>
          <w:rStyle w:val="insertions"/>
        </w:rPr>
        <w:t xml:space="preserve">local </w:t>
      </w:r>
      <w:r w:rsidR="00A6568A">
        <w:rPr>
          <w:rStyle w:val="insertions"/>
        </w:rPr>
        <w:t>government</w:t>
      </w:r>
      <w:r w:rsidR="00A6568A" w:rsidRPr="00A01C1A">
        <w:rPr>
          <w:rStyle w:val="insertions"/>
        </w:rPr>
        <w:t xml:space="preserve"> </w:t>
      </w:r>
      <w:r w:rsidR="0016584A" w:rsidRPr="00A01C1A">
        <w:rPr>
          <w:rStyle w:val="insertions"/>
        </w:rPr>
        <w:t>area]</w:t>
      </w:r>
    </w:p>
    <w:p w14:paraId="2A67729F" w14:textId="27CD537D" w:rsidR="00B73F6B" w:rsidRPr="00A6568A" w:rsidRDefault="00ED63BC" w:rsidP="00A01C1A">
      <w:pPr>
        <w:pStyle w:val="ListParagraph"/>
        <w:numPr>
          <w:ilvl w:val="0"/>
          <w:numId w:val="27"/>
        </w:numPr>
      </w:pPr>
      <w:r w:rsidRPr="00A6568A">
        <w:t>identify</w:t>
      </w:r>
      <w:r w:rsidR="00B73F6B" w:rsidRPr="00A6568A">
        <w:t xml:space="preserve"> the joint and individual roles and responsibilities of key staff and students in</w:t>
      </w:r>
      <w:r w:rsidR="007E3DB5" w:rsidRPr="00A6568A">
        <w:t xml:space="preserve">volved in </w:t>
      </w:r>
      <w:r w:rsidR="00AD4A6C">
        <w:t>patient</w:t>
      </w:r>
      <w:r w:rsidR="00B73F6B" w:rsidRPr="00A6568A">
        <w:t xml:space="preserve"> home visits and other appointments</w:t>
      </w:r>
    </w:p>
    <w:p w14:paraId="5DA515BA" w14:textId="6D1A3391" w:rsidR="00857769" w:rsidRPr="00A6568A" w:rsidRDefault="00857769" w:rsidP="00A01C1A">
      <w:pPr>
        <w:pStyle w:val="ListParagraph"/>
        <w:numPr>
          <w:ilvl w:val="0"/>
          <w:numId w:val="27"/>
        </w:numPr>
      </w:pPr>
      <w:r w:rsidRPr="00A6568A">
        <w:t xml:space="preserve">ensure the privacy and protection of </w:t>
      </w:r>
      <w:r w:rsidR="00AD4A6C">
        <w:t>patients</w:t>
      </w:r>
      <w:r w:rsidRPr="00A6568A">
        <w:t xml:space="preserve"> who agree to be involved in </w:t>
      </w:r>
      <w:proofErr w:type="spellStart"/>
      <w:r w:rsidRPr="00A6568A">
        <w:t>WoSSP</w:t>
      </w:r>
      <w:proofErr w:type="spellEnd"/>
      <w:r w:rsidRPr="00A6568A">
        <w:t xml:space="preserve"> program activities</w:t>
      </w:r>
      <w:r w:rsidR="00A6568A">
        <w:t>.</w:t>
      </w:r>
    </w:p>
    <w:p w14:paraId="17E66F86" w14:textId="77777777" w:rsidR="00571BDC" w:rsidRDefault="00571BDC" w:rsidP="00A01C1A">
      <w:pPr>
        <w:pStyle w:val="Heading2"/>
      </w:pPr>
      <w:proofErr w:type="spellStart"/>
      <w:r w:rsidRPr="00571BDC">
        <w:t>WoSSP</w:t>
      </w:r>
      <w:proofErr w:type="spellEnd"/>
      <w:r w:rsidRPr="00571BDC">
        <w:t xml:space="preserve"> </w:t>
      </w:r>
      <w:r>
        <w:t>h</w:t>
      </w:r>
      <w:r w:rsidRPr="00571BDC">
        <w:t xml:space="preserve">ome and </w:t>
      </w:r>
      <w:r>
        <w:t>ap</w:t>
      </w:r>
      <w:r w:rsidRPr="00571BDC">
        <w:t xml:space="preserve">pointment </w:t>
      </w:r>
      <w:r>
        <w:t>vi</w:t>
      </w:r>
      <w:r w:rsidRPr="00571BDC">
        <w:t>sit criteria</w:t>
      </w:r>
    </w:p>
    <w:p w14:paraId="5F375E10" w14:textId="2C1A0C7D" w:rsidR="00BB0090" w:rsidRPr="00A6568A" w:rsidRDefault="00571BDC" w:rsidP="00A01C1A">
      <w:pPr>
        <w:spacing w:after="120"/>
      </w:pPr>
      <w:r w:rsidRPr="00A6568A">
        <w:t xml:space="preserve">For students to undertake home and appointment visits with </w:t>
      </w:r>
      <w:r w:rsidR="00AD4A6C">
        <w:t>patients</w:t>
      </w:r>
      <w:r w:rsidRPr="00A6568A">
        <w:t xml:space="preserve"> as part of the </w:t>
      </w:r>
      <w:proofErr w:type="spellStart"/>
      <w:r w:rsidRPr="00A6568A">
        <w:t>WoSSP</w:t>
      </w:r>
      <w:proofErr w:type="spellEnd"/>
      <w:r w:rsidRPr="00A6568A">
        <w:t xml:space="preserve"> program, the following criteria must be met</w:t>
      </w:r>
      <w:r w:rsidR="00F34C27">
        <w:t>; pa</w:t>
      </w:r>
      <w:r w:rsidR="0030590E" w:rsidRPr="00A6568A">
        <w:t>tients must:</w:t>
      </w:r>
      <w:r w:rsidRPr="00A6568A">
        <w:t xml:space="preserve"> </w:t>
      </w:r>
    </w:p>
    <w:p w14:paraId="6A20722A" w14:textId="7BCF90B4" w:rsidR="00571BDC" w:rsidRPr="00A6568A" w:rsidRDefault="00571BDC" w:rsidP="00A01C1A">
      <w:pPr>
        <w:pStyle w:val="ListParagraph"/>
        <w:numPr>
          <w:ilvl w:val="0"/>
          <w:numId w:val="28"/>
        </w:numPr>
      </w:pPr>
      <w:r w:rsidRPr="00A6568A">
        <w:t xml:space="preserve">have capacity </w:t>
      </w:r>
      <w:r w:rsidR="00A6568A">
        <w:t>to give</w:t>
      </w:r>
      <w:r w:rsidR="00A6568A" w:rsidRPr="00A6568A">
        <w:t xml:space="preserve"> </w:t>
      </w:r>
      <w:r w:rsidRPr="00A6568A">
        <w:t xml:space="preserve">informed consent  </w:t>
      </w:r>
    </w:p>
    <w:p w14:paraId="79C893BD" w14:textId="231D899F" w:rsidR="00571BDC" w:rsidRPr="00A6568A" w:rsidRDefault="00571BDC" w:rsidP="00867D4E">
      <w:pPr>
        <w:pStyle w:val="ListParagraph"/>
        <w:numPr>
          <w:ilvl w:val="0"/>
          <w:numId w:val="28"/>
        </w:numPr>
      </w:pPr>
      <w:r w:rsidRPr="00A6568A">
        <w:t>have given verbal and written consent</w:t>
      </w:r>
    </w:p>
    <w:p w14:paraId="1ED8BBBD" w14:textId="7BC0260F" w:rsidR="00571BDC" w:rsidRPr="00867D4E" w:rsidRDefault="00571BDC" w:rsidP="00867D4E">
      <w:pPr>
        <w:pStyle w:val="ListParagraph"/>
        <w:numPr>
          <w:ilvl w:val="0"/>
          <w:numId w:val="28"/>
        </w:numPr>
      </w:pPr>
      <w:r w:rsidRPr="00A6568A">
        <w:t xml:space="preserve">live within the </w:t>
      </w:r>
      <w:r w:rsidRPr="00867D4E">
        <w:rPr>
          <w:rStyle w:val="insertions"/>
        </w:rPr>
        <w:t xml:space="preserve">[insert your local </w:t>
      </w:r>
      <w:r w:rsidR="00A6568A">
        <w:rPr>
          <w:rStyle w:val="insertions"/>
        </w:rPr>
        <w:t>government</w:t>
      </w:r>
      <w:r w:rsidR="00A6568A" w:rsidRPr="00867D4E">
        <w:rPr>
          <w:rStyle w:val="insertions"/>
        </w:rPr>
        <w:t xml:space="preserve"> </w:t>
      </w:r>
      <w:r w:rsidRPr="00867D4E">
        <w:rPr>
          <w:rStyle w:val="insertions"/>
        </w:rPr>
        <w:t>area]</w:t>
      </w:r>
    </w:p>
    <w:p w14:paraId="7BA701B8" w14:textId="64D806B6" w:rsidR="0030590E" w:rsidRPr="00867D4E" w:rsidRDefault="00571BDC" w:rsidP="00867D4E">
      <w:pPr>
        <w:pStyle w:val="ListParagraph"/>
        <w:numPr>
          <w:ilvl w:val="0"/>
          <w:numId w:val="28"/>
        </w:numPr>
      </w:pPr>
      <w:r w:rsidRPr="00A6568A">
        <w:t xml:space="preserve">be a current </w:t>
      </w:r>
      <w:r w:rsidR="00AD4A6C">
        <w:t>patient</w:t>
      </w:r>
      <w:r w:rsidRPr="00A6568A">
        <w:t xml:space="preserve"> of </w:t>
      </w:r>
      <w:r w:rsidR="0030590E" w:rsidRPr="00A6568A">
        <w:t xml:space="preserve">primary healthcare services in the </w:t>
      </w:r>
      <w:r w:rsidR="0030590E" w:rsidRPr="00867D4E">
        <w:rPr>
          <w:rStyle w:val="insertions"/>
        </w:rPr>
        <w:t>[insert your local geographic area]</w:t>
      </w:r>
      <w:r w:rsidR="00A6568A" w:rsidRPr="00867D4E">
        <w:t>.</w:t>
      </w:r>
    </w:p>
    <w:p w14:paraId="50F9FBA9" w14:textId="77777777" w:rsidR="00DC6461" w:rsidRDefault="00DC6461" w:rsidP="0030590E">
      <w:pPr>
        <w:pStyle w:val="ListParagraph"/>
        <w:spacing w:line="240" w:lineRule="auto"/>
        <w:ind w:left="567" w:hanging="283"/>
        <w:rPr>
          <w:rFonts w:cstheme="majorBidi"/>
          <w:color w:val="7F7F7F" w:themeColor="text1" w:themeTint="80"/>
        </w:rPr>
      </w:pPr>
    </w:p>
    <w:p w14:paraId="21385A23" w14:textId="75339376" w:rsidR="00571BDC" w:rsidRPr="00A6568A" w:rsidRDefault="00AD4A6C" w:rsidP="00867D4E">
      <w:r>
        <w:t>Patients</w:t>
      </w:r>
      <w:r w:rsidR="00571BDC" w:rsidRPr="00A6568A">
        <w:t xml:space="preserve"> </w:t>
      </w:r>
      <w:r w:rsidR="0030590E" w:rsidRPr="00A6568A">
        <w:t xml:space="preserve">under the age of 18 </w:t>
      </w:r>
      <w:r w:rsidR="00571BDC" w:rsidRPr="00A6568A">
        <w:t>require parental permission before each home visit or appointment.</w:t>
      </w:r>
    </w:p>
    <w:p w14:paraId="743DAF0B" w14:textId="50669D46" w:rsidR="00DC6461" w:rsidRPr="00A6568A" w:rsidRDefault="00AD4A6C" w:rsidP="00867D4E">
      <w:r>
        <w:lastRenderedPageBreak/>
        <w:t>Patient</w:t>
      </w:r>
      <w:r w:rsidR="00A665E7" w:rsidRPr="00A6568A">
        <w:t xml:space="preserve"> h</w:t>
      </w:r>
      <w:r w:rsidR="00C47146" w:rsidRPr="00A6568A">
        <w:t xml:space="preserve">ome visits must not exceed one hour unless </w:t>
      </w:r>
      <w:r w:rsidR="00A665E7" w:rsidRPr="00A6568A">
        <w:t xml:space="preserve">formally </w:t>
      </w:r>
      <w:r w:rsidR="00C47146" w:rsidRPr="00A6568A">
        <w:t xml:space="preserve">agreed with the </w:t>
      </w:r>
      <w:r>
        <w:t>patient</w:t>
      </w:r>
      <w:r w:rsidR="00C47146" w:rsidRPr="00A6568A">
        <w:t xml:space="preserve">. Visits that are expected to exceed one hour require </w:t>
      </w:r>
      <w:r w:rsidR="00A6568A">
        <w:t xml:space="preserve">the </w:t>
      </w:r>
      <w:r w:rsidR="00C47146" w:rsidRPr="00A6568A">
        <w:t xml:space="preserve">prior permission </w:t>
      </w:r>
      <w:r w:rsidR="00A6568A">
        <w:t>of</w:t>
      </w:r>
      <w:r w:rsidR="00A6568A" w:rsidRPr="00A6568A">
        <w:t xml:space="preserve"> </w:t>
      </w:r>
      <w:r w:rsidR="00C47146" w:rsidRPr="00A6568A">
        <w:t xml:space="preserve">the </w:t>
      </w:r>
      <w:proofErr w:type="spellStart"/>
      <w:r w:rsidR="00C47146" w:rsidRPr="00A6568A">
        <w:t>WoSSP</w:t>
      </w:r>
      <w:proofErr w:type="spellEnd"/>
      <w:r w:rsidR="00C47146" w:rsidRPr="00A6568A">
        <w:t xml:space="preserve"> </w:t>
      </w:r>
      <w:r w:rsidR="00ED460C" w:rsidRPr="00A6568A">
        <w:t>c</w:t>
      </w:r>
      <w:r w:rsidR="00C47146" w:rsidRPr="00A6568A">
        <w:t xml:space="preserve">linical </w:t>
      </w:r>
      <w:r w:rsidR="00ED460C" w:rsidRPr="00A6568A">
        <w:t>e</w:t>
      </w:r>
      <w:r w:rsidR="00C47146" w:rsidRPr="00A6568A">
        <w:t xml:space="preserve">ducator.    </w:t>
      </w:r>
    </w:p>
    <w:p w14:paraId="785C3159" w14:textId="16946A18" w:rsidR="00571BDC" w:rsidRPr="00D2401B" w:rsidRDefault="00A6568A" w:rsidP="00867D4E">
      <w:pPr>
        <w:pStyle w:val="Heading2"/>
      </w:pPr>
      <w:r>
        <w:t>Responsibilities</w:t>
      </w:r>
    </w:p>
    <w:p w14:paraId="6A98A23D" w14:textId="48E9C5A6" w:rsidR="00D2401B" w:rsidRPr="00E91164" w:rsidRDefault="00AD4A6C" w:rsidP="00867D4E">
      <w:pPr>
        <w:pStyle w:val="Heading3"/>
      </w:pPr>
      <w:r>
        <w:t>Patients</w:t>
      </w:r>
    </w:p>
    <w:p w14:paraId="7C94FE0F" w14:textId="712C4F42" w:rsidR="002C7046" w:rsidRPr="00D2401B" w:rsidRDefault="00AD4A6C" w:rsidP="004653F0">
      <w:pPr>
        <w:pStyle w:val="ListParagraph"/>
        <w:numPr>
          <w:ilvl w:val="0"/>
          <w:numId w:val="18"/>
        </w:numPr>
        <w:spacing w:line="240" w:lineRule="auto"/>
        <w:ind w:left="567" w:hanging="283"/>
        <w:rPr>
          <w:rFonts w:cstheme="majorBidi"/>
        </w:rPr>
      </w:pPr>
      <w:r>
        <w:rPr>
          <w:rFonts w:cstheme="majorBidi"/>
        </w:rPr>
        <w:t>Patient</w:t>
      </w:r>
      <w:r w:rsidR="002C7046" w:rsidRPr="00D2401B">
        <w:rPr>
          <w:rFonts w:cstheme="majorBidi"/>
        </w:rPr>
        <w:t xml:space="preserve"> involvement in the </w:t>
      </w:r>
      <w:proofErr w:type="spellStart"/>
      <w:r w:rsidR="002C7046" w:rsidRPr="00D2401B">
        <w:rPr>
          <w:rFonts w:cstheme="majorBidi"/>
        </w:rPr>
        <w:t>WoSSP</w:t>
      </w:r>
      <w:proofErr w:type="spellEnd"/>
      <w:r w:rsidR="002C7046" w:rsidRPr="00D2401B">
        <w:rPr>
          <w:rFonts w:cstheme="majorBidi"/>
        </w:rPr>
        <w:t xml:space="preserve"> </w:t>
      </w:r>
      <w:r w:rsidR="004653F0">
        <w:rPr>
          <w:rFonts w:cstheme="majorBidi"/>
        </w:rPr>
        <w:t>p</w:t>
      </w:r>
      <w:r w:rsidR="002C7046" w:rsidRPr="00D2401B">
        <w:rPr>
          <w:rFonts w:cstheme="majorBidi"/>
        </w:rPr>
        <w:t>rogram is voluntary</w:t>
      </w:r>
      <w:r w:rsidR="00A6568A">
        <w:rPr>
          <w:rFonts w:cstheme="majorBidi"/>
        </w:rPr>
        <w:t>.</w:t>
      </w:r>
    </w:p>
    <w:p w14:paraId="7AE387F9" w14:textId="6228FE92" w:rsidR="002C7046" w:rsidRPr="00D2401B" w:rsidRDefault="00AD4A6C" w:rsidP="00D2401B">
      <w:pPr>
        <w:pStyle w:val="ListParagraph"/>
        <w:numPr>
          <w:ilvl w:val="0"/>
          <w:numId w:val="18"/>
        </w:numPr>
        <w:spacing w:line="240" w:lineRule="auto"/>
        <w:ind w:left="567" w:hanging="283"/>
        <w:rPr>
          <w:rFonts w:cstheme="majorBidi"/>
        </w:rPr>
      </w:pPr>
      <w:r>
        <w:rPr>
          <w:rFonts w:cstheme="majorBidi"/>
        </w:rPr>
        <w:t>Patients</w:t>
      </w:r>
      <w:r w:rsidR="002C7046" w:rsidRPr="00D2401B">
        <w:rPr>
          <w:rFonts w:cstheme="majorBidi"/>
        </w:rPr>
        <w:t xml:space="preserve"> can withdraw consent or cancel scheduled student appointments at any time without notice</w:t>
      </w:r>
      <w:r w:rsidR="00A6568A">
        <w:rPr>
          <w:rFonts w:cstheme="majorBidi"/>
        </w:rPr>
        <w:t>.</w:t>
      </w:r>
    </w:p>
    <w:p w14:paraId="214A5A6D" w14:textId="7648A778" w:rsidR="002C7046" w:rsidRPr="00867D4E" w:rsidRDefault="00AD4A6C" w:rsidP="00867D4E">
      <w:pPr>
        <w:pStyle w:val="ListParagraph"/>
        <w:numPr>
          <w:ilvl w:val="0"/>
          <w:numId w:val="23"/>
        </w:numPr>
        <w:spacing w:line="240" w:lineRule="auto"/>
        <w:ind w:left="567" w:hanging="283"/>
        <w:rPr>
          <w:rFonts w:cstheme="majorBidi"/>
          <w:b/>
          <w:bCs/>
        </w:rPr>
      </w:pPr>
      <w:r>
        <w:rPr>
          <w:rFonts w:cstheme="majorBidi"/>
        </w:rPr>
        <w:t>Patients</w:t>
      </w:r>
      <w:r w:rsidR="002C7046" w:rsidRPr="00D2401B">
        <w:rPr>
          <w:rFonts w:cstheme="majorBidi"/>
        </w:rPr>
        <w:t xml:space="preserve"> can contact the </w:t>
      </w:r>
      <w:proofErr w:type="spellStart"/>
      <w:r w:rsidR="002C7046" w:rsidRPr="00D2401B">
        <w:rPr>
          <w:rFonts w:cstheme="majorBidi"/>
        </w:rPr>
        <w:t>WoSSP</w:t>
      </w:r>
      <w:proofErr w:type="spellEnd"/>
      <w:r w:rsidR="002C7046" w:rsidRPr="00D2401B">
        <w:rPr>
          <w:rFonts w:cstheme="majorBidi"/>
        </w:rPr>
        <w:t xml:space="preserve"> </w:t>
      </w:r>
      <w:r w:rsidR="00D2401B">
        <w:rPr>
          <w:rFonts w:cstheme="majorBidi"/>
        </w:rPr>
        <w:t>c</w:t>
      </w:r>
      <w:r w:rsidR="002C7046" w:rsidRPr="00D2401B">
        <w:rPr>
          <w:rFonts w:cstheme="majorBidi"/>
        </w:rPr>
        <w:t xml:space="preserve">linical </w:t>
      </w:r>
      <w:r w:rsidR="00D2401B">
        <w:rPr>
          <w:rFonts w:cstheme="majorBidi"/>
        </w:rPr>
        <w:t>e</w:t>
      </w:r>
      <w:r w:rsidR="002C7046" w:rsidRPr="00D2401B">
        <w:rPr>
          <w:rFonts w:cstheme="majorBidi"/>
        </w:rPr>
        <w:t>ducator about any queries, concerns or issues that arise during the home or appointment visits</w:t>
      </w:r>
      <w:r w:rsidR="00A6568A">
        <w:rPr>
          <w:rFonts w:cstheme="majorBidi"/>
        </w:rPr>
        <w:t>.</w:t>
      </w:r>
    </w:p>
    <w:p w14:paraId="3C7BB9CD" w14:textId="77777777" w:rsidR="002C7046" w:rsidRDefault="002C7046" w:rsidP="00867D4E">
      <w:pPr>
        <w:pStyle w:val="Heading3"/>
      </w:pPr>
      <w:r>
        <w:t xml:space="preserve">Students </w:t>
      </w:r>
    </w:p>
    <w:p w14:paraId="4B976DA6" w14:textId="73596FEA" w:rsidR="00A665E7" w:rsidRPr="00CC2FC0" w:rsidRDefault="00D067C7" w:rsidP="00867D4E">
      <w:r w:rsidRPr="00CC2FC0">
        <w:t xml:space="preserve">All </w:t>
      </w:r>
      <w:r w:rsidR="00AD4A6C">
        <w:t>patient</w:t>
      </w:r>
      <w:r w:rsidRPr="00CC2FC0">
        <w:t xml:space="preserve"> home visits and appointments must be pre-arranged in consultation with the </w:t>
      </w:r>
      <w:proofErr w:type="spellStart"/>
      <w:r w:rsidRPr="00CC2FC0">
        <w:t>WoSSP</w:t>
      </w:r>
      <w:proofErr w:type="spellEnd"/>
      <w:r w:rsidRPr="00CC2FC0">
        <w:t xml:space="preserve"> clinical educator, </w:t>
      </w:r>
      <w:r w:rsidR="00AD4A6C">
        <w:t>patient</w:t>
      </w:r>
      <w:r w:rsidRPr="00CC2FC0">
        <w:t xml:space="preserve"> and relevant health service staff</w:t>
      </w:r>
      <w:r w:rsidR="00F34C27">
        <w:t xml:space="preserve"> or </w:t>
      </w:r>
      <w:r w:rsidRPr="00CC2FC0">
        <w:t xml:space="preserve">clinical supervisors. </w:t>
      </w:r>
      <w:r w:rsidR="00A665E7" w:rsidRPr="00CC2FC0">
        <w:t xml:space="preserve">When visiting a </w:t>
      </w:r>
      <w:r w:rsidR="00AD4A6C">
        <w:t>patient</w:t>
      </w:r>
      <w:r w:rsidR="00F34C27">
        <w:t>’s</w:t>
      </w:r>
      <w:r w:rsidR="00A665E7" w:rsidRPr="00CC2FC0">
        <w:t xml:space="preserve"> home, students </w:t>
      </w:r>
      <w:r w:rsidR="00CC2FC0">
        <w:t>must</w:t>
      </w:r>
      <w:r w:rsidR="00A665E7" w:rsidRPr="00CC2FC0">
        <w:t xml:space="preserve"> travel in pairs</w:t>
      </w:r>
      <w:r w:rsidR="00CC2FC0">
        <w:t xml:space="preserve"> or </w:t>
      </w:r>
      <w:r w:rsidR="00A665E7" w:rsidRPr="00CC2FC0">
        <w:t xml:space="preserve">small teams or with </w:t>
      </w:r>
      <w:r w:rsidR="00F34C27">
        <w:t>a qualified</w:t>
      </w:r>
      <w:r w:rsidR="00F34C27" w:rsidRPr="00CC2FC0">
        <w:t xml:space="preserve"> </w:t>
      </w:r>
      <w:r w:rsidR="00A665E7" w:rsidRPr="00CC2FC0">
        <w:t>health professional.</w:t>
      </w:r>
    </w:p>
    <w:p w14:paraId="3555E680" w14:textId="77777777" w:rsidR="00A6568A" w:rsidRPr="00A665E7" w:rsidRDefault="00A6568A" w:rsidP="00A665E7">
      <w:pPr>
        <w:spacing w:line="240" w:lineRule="auto"/>
        <w:ind w:left="284"/>
        <w:rPr>
          <w:rFonts w:cstheme="majorBidi"/>
        </w:rPr>
      </w:pPr>
    </w:p>
    <w:p w14:paraId="0CCE60F1" w14:textId="186B4D9F" w:rsidR="00D067C7" w:rsidRPr="00846745" w:rsidRDefault="00D067C7" w:rsidP="00F34C27">
      <w:pPr>
        <w:spacing w:after="120"/>
        <w:rPr>
          <w:rFonts w:cstheme="majorBidi"/>
        </w:rPr>
      </w:pPr>
      <w:r w:rsidRPr="00A6568A">
        <w:t>S</w:t>
      </w:r>
      <w:r w:rsidR="00E1595F" w:rsidRPr="00A6568A">
        <w:t xml:space="preserve">tudents are </w:t>
      </w:r>
      <w:r w:rsidR="00D61C4A" w:rsidRPr="00A6568A">
        <w:t>responsible for</w:t>
      </w:r>
      <w:r w:rsidRPr="00A6568A">
        <w:t>:</w:t>
      </w:r>
    </w:p>
    <w:p w14:paraId="4465FA7A" w14:textId="064DA807" w:rsidR="00D61C4A" w:rsidRPr="00CC2FC0" w:rsidRDefault="00CC2FC0" w:rsidP="00867D4E">
      <w:pPr>
        <w:pStyle w:val="ListParagraph"/>
        <w:numPr>
          <w:ilvl w:val="0"/>
          <w:numId w:val="29"/>
        </w:numPr>
      </w:pPr>
      <w:r w:rsidRPr="00EC57EF">
        <w:t xml:space="preserve">ensuring </w:t>
      </w:r>
      <w:r w:rsidR="00AD4A6C">
        <w:t>patients</w:t>
      </w:r>
      <w:r w:rsidRPr="00EC57EF">
        <w:t xml:space="preserve"> are properly briefed about the nature and purpose of home visits and/or appointments</w:t>
      </w:r>
      <w:r>
        <w:t>,</w:t>
      </w:r>
      <w:r w:rsidRPr="00EC57EF">
        <w:t xml:space="preserve"> including</w:t>
      </w:r>
      <w:r>
        <w:t>, for example,</w:t>
      </w:r>
      <w:r w:rsidRPr="00EC57EF">
        <w:t xml:space="preserve"> </w:t>
      </w:r>
      <w:r w:rsidR="00AD4A6C">
        <w:t>patient</w:t>
      </w:r>
      <w:r w:rsidRPr="00EC57EF">
        <w:t xml:space="preserve"> rights to cancel or withdraw from pre-arranged visits</w:t>
      </w:r>
      <w:r w:rsidR="00F34C27">
        <w:t xml:space="preserve"> and </w:t>
      </w:r>
      <w:r w:rsidRPr="00EC57EF">
        <w:t>appointments with</w:t>
      </w:r>
      <w:r>
        <w:t>out notice, complaint processes and</w:t>
      </w:r>
      <w:r w:rsidRPr="00EC57EF">
        <w:t xml:space="preserve"> safety </w:t>
      </w:r>
    </w:p>
    <w:p w14:paraId="73BCD968" w14:textId="3C0CECE7" w:rsidR="00CC2FC0" w:rsidRDefault="00CC2FC0" w:rsidP="00CC2FC0">
      <w:pPr>
        <w:pStyle w:val="ListParagraph"/>
        <w:numPr>
          <w:ilvl w:val="0"/>
          <w:numId w:val="29"/>
        </w:numPr>
      </w:pPr>
      <w:r w:rsidRPr="00C54CFC">
        <w:t xml:space="preserve">ensuring </w:t>
      </w:r>
      <w:r w:rsidR="00AD4A6C">
        <w:t>patients</w:t>
      </w:r>
      <w:r w:rsidRPr="00C54CFC">
        <w:t xml:space="preserve"> are given contact details for the </w:t>
      </w:r>
      <w:proofErr w:type="spellStart"/>
      <w:r w:rsidRPr="00C54CFC">
        <w:t>WoSSP</w:t>
      </w:r>
      <w:proofErr w:type="spellEnd"/>
      <w:r w:rsidRPr="00C54CFC">
        <w:t xml:space="preserve"> clinical educator</w:t>
      </w:r>
      <w:r w:rsidRPr="00C20872">
        <w:t xml:space="preserve"> </w:t>
      </w:r>
    </w:p>
    <w:p w14:paraId="162330D0" w14:textId="19005FD4" w:rsidR="00D61C4A" w:rsidRPr="00CC2FC0" w:rsidRDefault="00C20872" w:rsidP="00867D4E">
      <w:pPr>
        <w:pStyle w:val="ListParagraph"/>
        <w:numPr>
          <w:ilvl w:val="0"/>
          <w:numId w:val="29"/>
        </w:numPr>
      </w:pPr>
      <w:r w:rsidRPr="00CC2FC0">
        <w:t>negotiating s</w:t>
      </w:r>
      <w:r w:rsidR="00D61C4A" w:rsidRPr="00CC2FC0">
        <w:t xml:space="preserve">pecific </w:t>
      </w:r>
      <w:r w:rsidR="00571BDC" w:rsidRPr="00CC2FC0">
        <w:t xml:space="preserve">dates and times </w:t>
      </w:r>
      <w:r w:rsidRPr="00CC2FC0">
        <w:t xml:space="preserve">for </w:t>
      </w:r>
      <w:r w:rsidR="00AD4A6C">
        <w:t>patient</w:t>
      </w:r>
      <w:r w:rsidRPr="00CC2FC0">
        <w:t xml:space="preserve"> home visits </w:t>
      </w:r>
      <w:r w:rsidR="00571BDC" w:rsidRPr="00CC2FC0">
        <w:t xml:space="preserve">with </w:t>
      </w:r>
      <w:r w:rsidRPr="00CC2FC0">
        <w:t>their allocated</w:t>
      </w:r>
      <w:r w:rsidR="00571BDC" w:rsidRPr="00CC2FC0">
        <w:t xml:space="preserve"> </w:t>
      </w:r>
      <w:r w:rsidR="00AD4A6C">
        <w:t>patients</w:t>
      </w:r>
    </w:p>
    <w:p w14:paraId="2BD52587" w14:textId="5DFA91A2" w:rsidR="00D61C4A" w:rsidRPr="00F34C27" w:rsidRDefault="00D067C7" w:rsidP="00867D4E">
      <w:pPr>
        <w:pStyle w:val="ListParagraph"/>
        <w:numPr>
          <w:ilvl w:val="0"/>
          <w:numId w:val="29"/>
        </w:numPr>
      </w:pPr>
      <w:r w:rsidRPr="00CC2FC0">
        <w:t xml:space="preserve">giving </w:t>
      </w:r>
      <w:r w:rsidR="002C7046" w:rsidRPr="00CC2FC0">
        <w:t xml:space="preserve">prior </w:t>
      </w:r>
      <w:r w:rsidR="00571BDC" w:rsidRPr="00CC2FC0">
        <w:t xml:space="preserve">notice of </w:t>
      </w:r>
      <w:r w:rsidR="00D61C4A" w:rsidRPr="00CC2FC0">
        <w:t xml:space="preserve">all </w:t>
      </w:r>
      <w:r w:rsidR="002C7046" w:rsidRPr="00CC2FC0">
        <w:t xml:space="preserve">scheduled </w:t>
      </w:r>
      <w:r w:rsidR="00571BDC" w:rsidRPr="00CC2FC0">
        <w:t xml:space="preserve">home visits to the </w:t>
      </w:r>
      <w:proofErr w:type="spellStart"/>
      <w:r w:rsidR="00571BDC" w:rsidRPr="00CC2FC0">
        <w:t>WoSSP</w:t>
      </w:r>
      <w:proofErr w:type="spellEnd"/>
      <w:r w:rsidR="00571BDC" w:rsidRPr="00CC2FC0">
        <w:t xml:space="preserve"> </w:t>
      </w:r>
      <w:r w:rsidR="00BB0090" w:rsidRPr="00CC2FC0">
        <w:t>c</w:t>
      </w:r>
      <w:r w:rsidR="00571BDC" w:rsidRPr="00CC2FC0">
        <w:t xml:space="preserve">linical </w:t>
      </w:r>
      <w:r w:rsidR="00BB0090" w:rsidRPr="00CC2FC0">
        <w:t>e</w:t>
      </w:r>
      <w:r w:rsidR="00571BDC" w:rsidRPr="00CC2FC0">
        <w:t>ducator a</w:t>
      </w:r>
      <w:r w:rsidR="00D61C4A" w:rsidRPr="00CC2FC0">
        <w:t xml:space="preserve">nd their placement supervisor/s </w:t>
      </w:r>
      <w:r w:rsidR="00D61C4A" w:rsidRPr="00D51436">
        <w:t xml:space="preserve">as outlined in the </w:t>
      </w:r>
      <w:proofErr w:type="spellStart"/>
      <w:r w:rsidR="00D61C4A" w:rsidRPr="00D51436">
        <w:t>WoSSP</w:t>
      </w:r>
      <w:proofErr w:type="spellEnd"/>
      <w:r w:rsidR="00D61C4A" w:rsidRPr="00D51436">
        <w:t xml:space="preserve"> safety for </w:t>
      </w:r>
      <w:r w:rsidR="00AD4A6C">
        <w:t>patient</w:t>
      </w:r>
      <w:r w:rsidR="00D61C4A" w:rsidRPr="00D51436">
        <w:t xml:space="preserve"> home and service visits</w:t>
      </w:r>
      <w:r w:rsidR="00F34C27">
        <w:t xml:space="preserve"> procedure</w:t>
      </w:r>
    </w:p>
    <w:p w14:paraId="3D83270E" w14:textId="6ECF4A90" w:rsidR="00D61C4A" w:rsidRPr="00CC2FC0" w:rsidRDefault="00571BDC" w:rsidP="00867D4E">
      <w:pPr>
        <w:pStyle w:val="ListParagraph"/>
        <w:numPr>
          <w:ilvl w:val="0"/>
          <w:numId w:val="29"/>
        </w:numPr>
      </w:pPr>
      <w:r w:rsidRPr="00CC2FC0">
        <w:t>giv</w:t>
      </w:r>
      <w:r w:rsidR="00D067C7" w:rsidRPr="00CC2FC0">
        <w:t xml:space="preserve">ing </w:t>
      </w:r>
      <w:r w:rsidR="002C7046" w:rsidRPr="00CC2FC0">
        <w:t>at least 2</w:t>
      </w:r>
      <w:r w:rsidRPr="00CC2FC0">
        <w:t xml:space="preserve">4 </w:t>
      </w:r>
      <w:proofErr w:type="spellStart"/>
      <w:r w:rsidRPr="00CC2FC0">
        <w:t>hour</w:t>
      </w:r>
      <w:r w:rsidR="00CC2FC0">
        <w:t>s</w:t>
      </w:r>
      <w:r w:rsidRPr="00CC2FC0">
        <w:t xml:space="preserve"> notice</w:t>
      </w:r>
      <w:proofErr w:type="spellEnd"/>
      <w:r w:rsidRPr="00CC2FC0">
        <w:t xml:space="preserve"> </w:t>
      </w:r>
      <w:r w:rsidR="00D61C4A" w:rsidRPr="00CC2FC0">
        <w:t xml:space="preserve">to the </w:t>
      </w:r>
      <w:r w:rsidR="00AD4A6C">
        <w:t>patient</w:t>
      </w:r>
      <w:r w:rsidR="00D61C4A" w:rsidRPr="00CC2FC0">
        <w:t xml:space="preserve"> </w:t>
      </w:r>
      <w:r w:rsidRPr="00CC2FC0">
        <w:t xml:space="preserve">where they are unable to make a pre-scheduled home visit and/or attend a </w:t>
      </w:r>
      <w:r w:rsidR="00AD4A6C">
        <w:t>patient</w:t>
      </w:r>
      <w:r w:rsidRPr="00CC2FC0">
        <w:t xml:space="preserve"> appointment  </w:t>
      </w:r>
    </w:p>
    <w:p w14:paraId="5F12ACFE" w14:textId="5764EAA2" w:rsidR="00571BDC" w:rsidRPr="00CC2FC0" w:rsidRDefault="00571BDC" w:rsidP="00867D4E">
      <w:pPr>
        <w:pStyle w:val="ListParagraph"/>
        <w:numPr>
          <w:ilvl w:val="0"/>
          <w:numId w:val="29"/>
        </w:numPr>
      </w:pPr>
      <w:r w:rsidRPr="00CC2FC0">
        <w:t>notify</w:t>
      </w:r>
      <w:r w:rsidR="00D067C7" w:rsidRPr="00CC2FC0">
        <w:t>ing</w:t>
      </w:r>
      <w:r w:rsidRPr="00CC2FC0">
        <w:t xml:space="preserve"> the </w:t>
      </w:r>
      <w:proofErr w:type="spellStart"/>
      <w:r w:rsidRPr="00CC2FC0">
        <w:t>WoSSP</w:t>
      </w:r>
      <w:proofErr w:type="spellEnd"/>
      <w:r w:rsidRPr="00CC2FC0">
        <w:t xml:space="preserve"> </w:t>
      </w:r>
      <w:r w:rsidR="00B64D56" w:rsidRPr="00CC2FC0">
        <w:t>c</w:t>
      </w:r>
      <w:r w:rsidRPr="00CC2FC0">
        <w:t xml:space="preserve">linical </w:t>
      </w:r>
      <w:r w:rsidR="00B64D56" w:rsidRPr="00CC2FC0">
        <w:t>e</w:t>
      </w:r>
      <w:r w:rsidRPr="00CC2FC0">
        <w:t xml:space="preserve">ducator of any </w:t>
      </w:r>
      <w:r w:rsidR="00AD4A6C">
        <w:t>patient</w:t>
      </w:r>
      <w:r w:rsidR="00D067C7" w:rsidRPr="00CC2FC0">
        <w:t xml:space="preserve"> visit </w:t>
      </w:r>
      <w:r w:rsidRPr="00CC2FC0">
        <w:t xml:space="preserve">cancellations  </w:t>
      </w:r>
    </w:p>
    <w:p w14:paraId="529182ED" w14:textId="33DC9E5F" w:rsidR="00C20872" w:rsidRDefault="00E72B60" w:rsidP="00867D4E">
      <w:pPr>
        <w:pStyle w:val="ListParagraph"/>
        <w:numPr>
          <w:ilvl w:val="0"/>
          <w:numId w:val="29"/>
        </w:numPr>
      </w:pPr>
      <w:r w:rsidRPr="00D51436">
        <w:t>follow</w:t>
      </w:r>
      <w:r w:rsidR="00D067C7" w:rsidRPr="00D51436">
        <w:t>ing</w:t>
      </w:r>
      <w:r w:rsidRPr="00D51436">
        <w:t xml:space="preserve"> the </w:t>
      </w:r>
      <w:proofErr w:type="spellStart"/>
      <w:r w:rsidR="00C20872" w:rsidRPr="00D51436">
        <w:t>WoSSP</w:t>
      </w:r>
      <w:proofErr w:type="spellEnd"/>
      <w:r w:rsidR="00C20872" w:rsidRPr="00D51436">
        <w:t xml:space="preserve"> safety for </w:t>
      </w:r>
      <w:r w:rsidR="00AD4A6C">
        <w:t>patient</w:t>
      </w:r>
      <w:r w:rsidR="00C20872" w:rsidRPr="00D51436">
        <w:t xml:space="preserve"> home and service visits</w:t>
      </w:r>
      <w:r w:rsidR="00D51436" w:rsidRPr="00D51436">
        <w:t xml:space="preserve"> procedure</w:t>
      </w:r>
      <w:r w:rsidR="00C20872" w:rsidRPr="00D51436">
        <w:t xml:space="preserve"> at all times</w:t>
      </w:r>
    </w:p>
    <w:p w14:paraId="451D0FFB" w14:textId="77777777" w:rsidR="00D51436" w:rsidRPr="00D51436" w:rsidRDefault="00D51436" w:rsidP="00D51436">
      <w:pPr>
        <w:ind w:left="360"/>
      </w:pPr>
    </w:p>
    <w:p w14:paraId="28AAF367" w14:textId="0589259E" w:rsidR="00A665E7" w:rsidRPr="00E72B60" w:rsidRDefault="00E72B60" w:rsidP="00867D4E">
      <w:pPr>
        <w:pStyle w:val="Heading3"/>
      </w:pPr>
      <w:proofErr w:type="spellStart"/>
      <w:r w:rsidRPr="00A665E7">
        <w:t>WoSSP</w:t>
      </w:r>
      <w:proofErr w:type="spellEnd"/>
      <w:r w:rsidRPr="00A665E7">
        <w:t xml:space="preserve"> </w:t>
      </w:r>
      <w:r w:rsidR="004653F0">
        <w:t>c</w:t>
      </w:r>
      <w:r w:rsidRPr="00A665E7">
        <w:t xml:space="preserve">linical </w:t>
      </w:r>
      <w:r w:rsidR="004653F0">
        <w:t>e</w:t>
      </w:r>
      <w:r w:rsidRPr="00A665E7">
        <w:t>ducator</w:t>
      </w:r>
    </w:p>
    <w:p w14:paraId="1415D0B8" w14:textId="5C685689" w:rsidR="00A665E7" w:rsidRDefault="00E72B60" w:rsidP="00867D4E">
      <w:pPr>
        <w:spacing w:after="120"/>
      </w:pPr>
      <w:r w:rsidRPr="00E72B60">
        <w:t xml:space="preserve">The </w:t>
      </w:r>
      <w:proofErr w:type="spellStart"/>
      <w:r w:rsidRPr="00E72B60">
        <w:t>WoSSP</w:t>
      </w:r>
      <w:proofErr w:type="spellEnd"/>
      <w:r w:rsidRPr="00E72B60">
        <w:t xml:space="preserve"> </w:t>
      </w:r>
      <w:r w:rsidR="004653F0">
        <w:t>c</w:t>
      </w:r>
      <w:r w:rsidRPr="00E72B60">
        <w:t xml:space="preserve">linical </w:t>
      </w:r>
      <w:r w:rsidR="004653F0">
        <w:t>e</w:t>
      </w:r>
      <w:r w:rsidRPr="00E72B60">
        <w:t>ducator assumes responsibility for coordinat</w:t>
      </w:r>
      <w:r w:rsidR="00CC2FC0">
        <w:t>ing</w:t>
      </w:r>
      <w:r w:rsidRPr="00E72B60">
        <w:t xml:space="preserve"> and monitoring </w:t>
      </w:r>
      <w:r w:rsidR="00AD4A6C">
        <w:t>patient</w:t>
      </w:r>
      <w:r w:rsidRPr="00E72B60">
        <w:t xml:space="preserve"> home visits and</w:t>
      </w:r>
      <w:r w:rsidR="00A665E7">
        <w:t xml:space="preserve"> </w:t>
      </w:r>
      <w:r w:rsidR="00AD4A6C">
        <w:t>patient</w:t>
      </w:r>
      <w:r w:rsidRPr="00E72B60">
        <w:t xml:space="preserve"> appointments. </w:t>
      </w:r>
      <w:r w:rsidR="00CC2FC0">
        <w:t xml:space="preserve">The </w:t>
      </w:r>
      <w:proofErr w:type="spellStart"/>
      <w:r w:rsidR="00CC2FC0">
        <w:t>WoSSP</w:t>
      </w:r>
      <w:proofErr w:type="spellEnd"/>
      <w:r w:rsidR="00CC2FC0">
        <w:t xml:space="preserve"> clinical educator:</w:t>
      </w:r>
    </w:p>
    <w:p w14:paraId="23F4CD1B" w14:textId="46190ECA" w:rsidR="00817104" w:rsidRDefault="002C7046" w:rsidP="004653F0">
      <w:pPr>
        <w:pStyle w:val="ListParagraph"/>
        <w:numPr>
          <w:ilvl w:val="0"/>
          <w:numId w:val="24"/>
        </w:numPr>
        <w:ind w:left="426" w:hanging="284"/>
        <w:rPr>
          <w:rFonts w:cstheme="majorBidi"/>
          <w:i/>
          <w:iCs/>
        </w:rPr>
      </w:pPr>
      <w:r w:rsidRPr="002C7046">
        <w:t>provide</w:t>
      </w:r>
      <w:r w:rsidR="00A665E7">
        <w:t>s</w:t>
      </w:r>
      <w:r w:rsidRPr="002C7046">
        <w:t xml:space="preserve"> information </w:t>
      </w:r>
      <w:r w:rsidR="00CC2FC0">
        <w:t>about</w:t>
      </w:r>
      <w:r w:rsidR="00CC2FC0" w:rsidRPr="002C7046">
        <w:t xml:space="preserve"> </w:t>
      </w:r>
      <w:r w:rsidR="00AD4A6C">
        <w:t>patient</w:t>
      </w:r>
      <w:r w:rsidRPr="002C7046">
        <w:t xml:space="preserve"> home visits, appointments and safety procedures to all students involved in the </w:t>
      </w:r>
      <w:proofErr w:type="spellStart"/>
      <w:r w:rsidRPr="002C7046">
        <w:t>WoSSP</w:t>
      </w:r>
      <w:proofErr w:type="spellEnd"/>
      <w:r w:rsidRPr="002C7046">
        <w:t xml:space="preserve"> program</w:t>
      </w:r>
      <w:r w:rsidR="00A665E7">
        <w:t xml:space="preserve"> as </w:t>
      </w:r>
      <w:r w:rsidR="00E72B60" w:rsidRPr="00E72B60">
        <w:t xml:space="preserve">outlined in the </w:t>
      </w:r>
      <w:proofErr w:type="spellStart"/>
      <w:r w:rsidR="00E72B60" w:rsidRPr="00D51436">
        <w:t>WoSSP</w:t>
      </w:r>
      <w:proofErr w:type="spellEnd"/>
      <w:r w:rsidR="00E72B60" w:rsidRPr="00D51436">
        <w:t xml:space="preserve"> St</w:t>
      </w:r>
      <w:r w:rsidR="00D51436">
        <w:t>udent guide</w:t>
      </w:r>
      <w:r w:rsidR="00E72B60" w:rsidRPr="00D51436">
        <w:t xml:space="preserve"> and </w:t>
      </w:r>
      <w:proofErr w:type="spellStart"/>
      <w:r w:rsidR="00817104" w:rsidRPr="00D51436">
        <w:t>WoSSP</w:t>
      </w:r>
      <w:proofErr w:type="spellEnd"/>
      <w:r w:rsidR="00817104" w:rsidRPr="00D51436">
        <w:t xml:space="preserve"> safety for </w:t>
      </w:r>
      <w:r w:rsidR="00AD4A6C">
        <w:t>patient</w:t>
      </w:r>
      <w:r w:rsidR="00817104" w:rsidRPr="00D51436">
        <w:t xml:space="preserve"> home and service visits</w:t>
      </w:r>
      <w:r w:rsidR="00D51436">
        <w:t xml:space="preserve"> procedure</w:t>
      </w:r>
    </w:p>
    <w:p w14:paraId="3950F243" w14:textId="6C3F55AB" w:rsidR="00817104" w:rsidRPr="00867D4E" w:rsidRDefault="00AA42D5" w:rsidP="00867D4E">
      <w:pPr>
        <w:pStyle w:val="ListParagraph"/>
        <w:numPr>
          <w:ilvl w:val="0"/>
          <w:numId w:val="24"/>
        </w:numPr>
        <w:ind w:left="426" w:hanging="284"/>
        <w:rPr>
          <w:rFonts w:cstheme="majorBidi"/>
          <w:b/>
          <w:sz w:val="24"/>
          <w:szCs w:val="24"/>
        </w:rPr>
      </w:pPr>
      <w:bookmarkStart w:id="0" w:name="_GoBack"/>
      <w:bookmarkEnd w:id="0"/>
      <w:r w:rsidRPr="00E72B60">
        <w:t xml:space="preserve">coordinates and liaises (where required) with </w:t>
      </w:r>
      <w:r>
        <w:t xml:space="preserve">relevant health service staff, clinical supervisors, university course coordinators and </w:t>
      </w:r>
      <w:r w:rsidR="00AD4A6C">
        <w:t>patients</w:t>
      </w:r>
      <w:r>
        <w:t xml:space="preserve"> </w:t>
      </w:r>
      <w:r w:rsidRPr="00E72B60">
        <w:t>about any concerns, issues or queries</w:t>
      </w:r>
      <w:r w:rsidRPr="00817104">
        <w:t xml:space="preserve"> </w:t>
      </w:r>
      <w:r w:rsidRPr="00E72B60">
        <w:t>related to student home visits or appointments</w:t>
      </w:r>
    </w:p>
    <w:p w14:paraId="2ABC3DA4" w14:textId="5D416785" w:rsidR="004610B3" w:rsidRPr="00867D4E" w:rsidRDefault="00E72B60" w:rsidP="00867D4E">
      <w:pPr>
        <w:pStyle w:val="ListParagraph"/>
        <w:numPr>
          <w:ilvl w:val="0"/>
          <w:numId w:val="24"/>
        </w:numPr>
        <w:spacing w:after="0" w:line="240" w:lineRule="auto"/>
        <w:ind w:left="426" w:hanging="284"/>
        <w:rPr>
          <w:rFonts w:cstheme="majorBidi"/>
          <w:b/>
          <w:bCs/>
          <w:sz w:val="24"/>
          <w:szCs w:val="24"/>
        </w:rPr>
      </w:pPr>
      <w:r w:rsidRPr="00E72B60">
        <w:t xml:space="preserve">is responsible for liaising with </w:t>
      </w:r>
      <w:r w:rsidR="00AD4A6C">
        <w:t>patients</w:t>
      </w:r>
      <w:r w:rsidRPr="00E72B60">
        <w:t xml:space="preserve">, caregivers and/or families and the </w:t>
      </w:r>
      <w:r w:rsidR="00AD4A6C">
        <w:t>patient</w:t>
      </w:r>
      <w:r w:rsidRPr="00E72B60">
        <w:t>’s practitioners around any complaints, concerns or queries</w:t>
      </w:r>
      <w:r w:rsidR="00CC2FC0">
        <w:t>.</w:t>
      </w:r>
    </w:p>
    <w:p w14:paraId="12958C88" w14:textId="77777777" w:rsidR="0078474A" w:rsidRPr="006561B4" w:rsidRDefault="0078474A" w:rsidP="00867D4E">
      <w:pPr>
        <w:pStyle w:val="Heading2"/>
      </w:pPr>
      <w:r w:rsidRPr="006561B4">
        <w:lastRenderedPageBreak/>
        <w:t xml:space="preserve">Related policies and procedures </w:t>
      </w:r>
    </w:p>
    <w:p w14:paraId="0E3CE99E" w14:textId="77777777" w:rsidR="0078474A" w:rsidRPr="006561B4" w:rsidRDefault="0078474A" w:rsidP="00867D4E">
      <w:pPr>
        <w:pStyle w:val="instructions"/>
      </w:pPr>
      <w:r w:rsidRPr="006561B4">
        <w:t>For example:</w:t>
      </w:r>
    </w:p>
    <w:p w14:paraId="51DB0C51" w14:textId="77777777" w:rsidR="0078474A" w:rsidRPr="006561B4" w:rsidRDefault="0078474A" w:rsidP="00867D4E">
      <w:pPr>
        <w:pStyle w:val="instructions"/>
        <w:numPr>
          <w:ilvl w:val="0"/>
          <w:numId w:val="30"/>
        </w:numPr>
      </w:pPr>
      <w:r w:rsidRPr="006561B4">
        <w:t>Human resource department procedures</w:t>
      </w:r>
    </w:p>
    <w:p w14:paraId="5B7468EC" w14:textId="77777777" w:rsidR="0078474A" w:rsidRPr="006561B4" w:rsidRDefault="0078474A" w:rsidP="00867D4E">
      <w:pPr>
        <w:pStyle w:val="instructions"/>
        <w:numPr>
          <w:ilvl w:val="0"/>
          <w:numId w:val="30"/>
        </w:numPr>
      </w:pPr>
      <w:r w:rsidRPr="006561B4">
        <w:t xml:space="preserve">Occupational health and safety procedures </w:t>
      </w:r>
    </w:p>
    <w:p w14:paraId="1BEA1C59" w14:textId="77777777" w:rsidR="0078474A" w:rsidRPr="006561B4" w:rsidRDefault="0078474A" w:rsidP="00867D4E">
      <w:pPr>
        <w:pStyle w:val="instructions"/>
        <w:numPr>
          <w:ilvl w:val="0"/>
          <w:numId w:val="30"/>
        </w:numPr>
      </w:pPr>
      <w:r w:rsidRPr="006561B4">
        <w:t>Placement allocation and reporting procedures</w:t>
      </w:r>
    </w:p>
    <w:p w14:paraId="7F4E4A69" w14:textId="77777777" w:rsidR="0078474A" w:rsidRPr="006561B4" w:rsidRDefault="0078474A" w:rsidP="00867D4E">
      <w:pPr>
        <w:pStyle w:val="instructions"/>
        <w:numPr>
          <w:ilvl w:val="0"/>
          <w:numId w:val="30"/>
        </w:numPr>
      </w:pPr>
      <w:r w:rsidRPr="006561B4">
        <w:t>Indemnity agreements</w:t>
      </w:r>
    </w:p>
    <w:p w14:paraId="7989944E" w14:textId="77777777" w:rsidR="0078474A" w:rsidRPr="006561B4" w:rsidRDefault="0078474A" w:rsidP="00867D4E">
      <w:pPr>
        <w:pStyle w:val="instructions"/>
        <w:numPr>
          <w:ilvl w:val="0"/>
          <w:numId w:val="30"/>
        </w:numPr>
      </w:pPr>
      <w:r w:rsidRPr="006561B4">
        <w:t>Student placement orientation</w:t>
      </w:r>
    </w:p>
    <w:p w14:paraId="2E0B5F69" w14:textId="77777777" w:rsidR="0078474A" w:rsidRPr="006561B4" w:rsidRDefault="0078474A" w:rsidP="00867D4E">
      <w:pPr>
        <w:pStyle w:val="instructions"/>
        <w:numPr>
          <w:ilvl w:val="0"/>
          <w:numId w:val="30"/>
        </w:numPr>
      </w:pPr>
      <w:r w:rsidRPr="006561B4">
        <w:t>Clinical placement evaluation procedures</w:t>
      </w:r>
    </w:p>
    <w:p w14:paraId="1D4529EE" w14:textId="533342E6" w:rsidR="0078474A" w:rsidRPr="00846745" w:rsidRDefault="0078474A" w:rsidP="00867D4E">
      <w:pPr>
        <w:pStyle w:val="instructions"/>
        <w:numPr>
          <w:ilvl w:val="0"/>
          <w:numId w:val="30"/>
        </w:numPr>
        <w:rPr>
          <w:rFonts w:cstheme="majorBidi"/>
        </w:rPr>
      </w:pPr>
      <w:r w:rsidRPr="006561B4">
        <w:t>Resolution of complaints and disputes</w:t>
      </w:r>
    </w:p>
    <w:p w14:paraId="19762CB5" w14:textId="77777777" w:rsidR="004610B3" w:rsidRPr="004610B3" w:rsidRDefault="004610B3" w:rsidP="00867D4E">
      <w:pPr>
        <w:pStyle w:val="Heading2"/>
      </w:pPr>
      <w:r w:rsidRPr="004610B3">
        <w:t xml:space="preserve">Other related documents </w:t>
      </w:r>
    </w:p>
    <w:p w14:paraId="659DDDD7" w14:textId="0A091E6C" w:rsidR="004610B3" w:rsidRDefault="004610B3" w:rsidP="004610B3">
      <w:pPr>
        <w:contextualSpacing/>
        <w:rPr>
          <w:rFonts w:cstheme="majorBidi"/>
        </w:rPr>
      </w:pPr>
      <w:proofErr w:type="spellStart"/>
      <w:r>
        <w:rPr>
          <w:rFonts w:cstheme="majorBidi"/>
        </w:rPr>
        <w:t>WoSSP</w:t>
      </w:r>
      <w:proofErr w:type="spellEnd"/>
      <w:r>
        <w:rPr>
          <w:rFonts w:cstheme="majorBidi"/>
        </w:rPr>
        <w:t xml:space="preserve"> </w:t>
      </w:r>
      <w:r w:rsidR="00F34C27">
        <w:rPr>
          <w:rFonts w:cstheme="majorBidi"/>
        </w:rPr>
        <w:t>S</w:t>
      </w:r>
      <w:r>
        <w:rPr>
          <w:rFonts w:cstheme="majorBidi"/>
        </w:rPr>
        <w:t>tudent guide</w:t>
      </w:r>
    </w:p>
    <w:p w14:paraId="745462E2" w14:textId="1D5BE3BC" w:rsidR="004610B3" w:rsidRDefault="004610B3" w:rsidP="004610B3">
      <w:pPr>
        <w:contextualSpacing/>
        <w:rPr>
          <w:rFonts w:cstheme="majorBidi"/>
        </w:rPr>
      </w:pPr>
      <w:proofErr w:type="spellStart"/>
      <w:r>
        <w:rPr>
          <w:rFonts w:cstheme="majorBidi"/>
        </w:rPr>
        <w:t>WoSSP</w:t>
      </w:r>
      <w:proofErr w:type="spellEnd"/>
      <w:r>
        <w:rPr>
          <w:rFonts w:cstheme="majorBidi"/>
        </w:rPr>
        <w:t xml:space="preserve"> brochure for patients, carers and their families</w:t>
      </w:r>
    </w:p>
    <w:p w14:paraId="182FC8E1" w14:textId="77777777" w:rsidR="00B4355F" w:rsidRDefault="00B4355F" w:rsidP="00B4355F">
      <w:pPr>
        <w:pStyle w:val="Heading2"/>
      </w:pPr>
      <w:proofErr w:type="spellStart"/>
      <w:r w:rsidRPr="00153F73">
        <w:t>WoSSP</w:t>
      </w:r>
      <w:proofErr w:type="spellEnd"/>
      <w:r>
        <w:t xml:space="preserve"> policies and </w:t>
      </w:r>
      <w:r w:rsidRPr="00153F73">
        <w:t>procedures</w:t>
      </w:r>
    </w:p>
    <w:p w14:paraId="7C3A1A1B" w14:textId="77777777" w:rsidR="00B4355F" w:rsidRPr="00153F73" w:rsidRDefault="00B4355F" w:rsidP="00B4355F">
      <w:pPr>
        <w:pStyle w:val="ListParagraph"/>
        <w:numPr>
          <w:ilvl w:val="0"/>
          <w:numId w:val="26"/>
        </w:numPr>
        <w:ind w:left="714" w:hanging="357"/>
        <w:rPr>
          <w:rFonts w:cstheme="majorBidi"/>
        </w:rPr>
      </w:pPr>
      <w:r>
        <w:rPr>
          <w:rFonts w:cstheme="majorBidi"/>
        </w:rPr>
        <w:t>S</w:t>
      </w:r>
      <w:r w:rsidRPr="00153F73">
        <w:rPr>
          <w:rFonts w:cstheme="majorBidi"/>
        </w:rPr>
        <w:t xml:space="preserve">tudent </w:t>
      </w:r>
      <w:r>
        <w:rPr>
          <w:rFonts w:cstheme="majorBidi"/>
        </w:rPr>
        <w:t>code of conduct</w:t>
      </w:r>
      <w:r w:rsidRPr="00153F73">
        <w:rPr>
          <w:rFonts w:cstheme="majorBidi"/>
        </w:rPr>
        <w:t xml:space="preserve"> </w:t>
      </w:r>
    </w:p>
    <w:p w14:paraId="5C086AC1" w14:textId="32DBBFFB" w:rsidR="00B4355F" w:rsidRDefault="00B4355F" w:rsidP="00B4355F">
      <w:pPr>
        <w:pStyle w:val="ListParagraph"/>
        <w:numPr>
          <w:ilvl w:val="0"/>
          <w:numId w:val="26"/>
        </w:numPr>
        <w:ind w:left="714" w:hanging="357"/>
        <w:rPr>
          <w:rFonts w:cstheme="majorBidi"/>
        </w:rPr>
      </w:pPr>
      <w:r>
        <w:rPr>
          <w:rFonts w:cstheme="majorBidi"/>
        </w:rPr>
        <w:t xml:space="preserve">Safety for </w:t>
      </w:r>
      <w:r w:rsidR="00AD4A6C">
        <w:rPr>
          <w:rFonts w:cstheme="majorBidi"/>
        </w:rPr>
        <w:t>patient</w:t>
      </w:r>
      <w:r w:rsidRPr="00153F73">
        <w:rPr>
          <w:rFonts w:cstheme="majorBidi"/>
        </w:rPr>
        <w:t xml:space="preserve"> home </w:t>
      </w:r>
      <w:r>
        <w:rPr>
          <w:rFonts w:cstheme="majorBidi"/>
        </w:rPr>
        <w:t xml:space="preserve">and service </w:t>
      </w:r>
      <w:r w:rsidRPr="00153F73">
        <w:rPr>
          <w:rFonts w:cstheme="majorBidi"/>
        </w:rPr>
        <w:t xml:space="preserve">visits </w:t>
      </w:r>
      <w:r>
        <w:rPr>
          <w:rFonts w:cstheme="majorBidi"/>
        </w:rPr>
        <w:t>procedure</w:t>
      </w:r>
    </w:p>
    <w:p w14:paraId="49F44C26" w14:textId="264841F7" w:rsidR="00B4355F" w:rsidRPr="00153F73" w:rsidRDefault="00AD4A6C" w:rsidP="00B4355F">
      <w:pPr>
        <w:pStyle w:val="ListParagraph"/>
        <w:numPr>
          <w:ilvl w:val="0"/>
          <w:numId w:val="26"/>
        </w:numPr>
        <w:ind w:left="714" w:hanging="357"/>
        <w:rPr>
          <w:rFonts w:cstheme="majorBidi"/>
        </w:rPr>
      </w:pPr>
      <w:r>
        <w:rPr>
          <w:rFonts w:cstheme="majorBidi"/>
        </w:rPr>
        <w:t>Patient</w:t>
      </w:r>
      <w:r w:rsidR="00B4355F">
        <w:rPr>
          <w:rFonts w:cstheme="majorBidi"/>
        </w:rPr>
        <w:t xml:space="preserve"> selection policy</w:t>
      </w:r>
    </w:p>
    <w:p w14:paraId="3C1A2612" w14:textId="45874A16" w:rsidR="00B4355F" w:rsidRDefault="00AD4A6C" w:rsidP="00B4355F">
      <w:pPr>
        <w:pStyle w:val="ListParagraph"/>
        <w:numPr>
          <w:ilvl w:val="0"/>
          <w:numId w:val="26"/>
        </w:numPr>
        <w:ind w:left="714" w:hanging="357"/>
        <w:rPr>
          <w:rFonts w:cstheme="majorBidi"/>
        </w:rPr>
      </w:pPr>
      <w:r>
        <w:rPr>
          <w:rFonts w:cstheme="majorBidi"/>
        </w:rPr>
        <w:t>Patient</w:t>
      </w:r>
      <w:r w:rsidR="00B4355F" w:rsidRPr="00826D38">
        <w:rPr>
          <w:rFonts w:cstheme="majorBidi"/>
        </w:rPr>
        <w:t xml:space="preserve"> </w:t>
      </w:r>
      <w:r w:rsidR="00B4355F">
        <w:rPr>
          <w:rFonts w:cstheme="majorBidi"/>
        </w:rPr>
        <w:t>h</w:t>
      </w:r>
      <w:r w:rsidR="00B4355F" w:rsidRPr="00826D38">
        <w:rPr>
          <w:rFonts w:cstheme="majorBidi"/>
        </w:rPr>
        <w:t xml:space="preserve">ome </w:t>
      </w:r>
      <w:r w:rsidR="00B4355F">
        <w:rPr>
          <w:rFonts w:cstheme="majorBidi"/>
        </w:rPr>
        <w:t>v</w:t>
      </w:r>
      <w:r w:rsidR="00B4355F" w:rsidRPr="00826D38">
        <w:rPr>
          <w:rFonts w:cstheme="majorBidi"/>
        </w:rPr>
        <w:t xml:space="preserve">isits and </w:t>
      </w:r>
      <w:r w:rsidR="00B4355F">
        <w:rPr>
          <w:rFonts w:cstheme="majorBidi"/>
        </w:rPr>
        <w:t>a</w:t>
      </w:r>
      <w:r w:rsidR="00B4355F" w:rsidRPr="00826D38">
        <w:rPr>
          <w:rFonts w:cstheme="majorBidi"/>
        </w:rPr>
        <w:t xml:space="preserve">ppointments </w:t>
      </w:r>
      <w:r w:rsidR="00B4355F">
        <w:rPr>
          <w:rFonts w:cstheme="majorBidi"/>
        </w:rPr>
        <w:t>procedure</w:t>
      </w:r>
    </w:p>
    <w:p w14:paraId="16F6CEB9" w14:textId="049425DB" w:rsidR="00B4355F" w:rsidRDefault="00AD4A6C" w:rsidP="00D51436">
      <w:pPr>
        <w:pStyle w:val="ListParagraph"/>
        <w:numPr>
          <w:ilvl w:val="0"/>
          <w:numId w:val="26"/>
        </w:numPr>
        <w:ind w:left="714" w:hanging="357"/>
        <w:rPr>
          <w:rFonts w:cstheme="majorBidi"/>
        </w:rPr>
      </w:pPr>
      <w:r>
        <w:rPr>
          <w:rFonts w:cstheme="majorBidi"/>
        </w:rPr>
        <w:t>Patient</w:t>
      </w:r>
      <w:r w:rsidR="00B4355F" w:rsidRPr="00826D38">
        <w:rPr>
          <w:rFonts w:cstheme="majorBidi"/>
        </w:rPr>
        <w:t xml:space="preserve"> </w:t>
      </w:r>
      <w:r w:rsidR="00B4355F">
        <w:rPr>
          <w:rFonts w:cstheme="majorBidi"/>
        </w:rPr>
        <w:t>h</w:t>
      </w:r>
      <w:r w:rsidR="00B4355F" w:rsidRPr="00826D38">
        <w:rPr>
          <w:rFonts w:cstheme="majorBidi"/>
        </w:rPr>
        <w:t xml:space="preserve">andover </w:t>
      </w:r>
      <w:r w:rsidR="00B4355F">
        <w:rPr>
          <w:rFonts w:cstheme="majorBidi"/>
        </w:rPr>
        <w:t>procedure</w:t>
      </w:r>
    </w:p>
    <w:p w14:paraId="3460CD2C" w14:textId="77777777" w:rsidR="00F34C27" w:rsidRPr="00F34C27" w:rsidRDefault="00F34C27" w:rsidP="00D51436">
      <w:pPr>
        <w:ind w:left="357"/>
        <w:rPr>
          <w:rFonts w:cstheme="majorBidi"/>
        </w:rPr>
      </w:pPr>
    </w:p>
    <w:p w14:paraId="15655591" w14:textId="77777777" w:rsidR="00B4355F" w:rsidRPr="009B4AEC" w:rsidRDefault="00B4355F" w:rsidP="00B4355F">
      <w:pPr>
        <w:pStyle w:val="Heading2"/>
      </w:pPr>
      <w:r w:rsidRPr="009B4AEC">
        <w:t>Review</w:t>
      </w:r>
    </w:p>
    <w:p w14:paraId="6B9064A7" w14:textId="77777777" w:rsidR="00B4355F" w:rsidRPr="009B4AEC" w:rsidRDefault="00B4355F" w:rsidP="00B4355F">
      <w:pPr>
        <w:spacing w:after="120"/>
      </w:pPr>
      <w:r>
        <w:rPr>
          <w:rStyle w:val="insertions"/>
        </w:rPr>
        <w:t>[Insert name of organiser</w:t>
      </w:r>
      <w:r w:rsidRPr="00056B8C">
        <w:rPr>
          <w:rStyle w:val="insertions"/>
        </w:rPr>
        <w:t>]</w:t>
      </w:r>
      <w:r w:rsidRPr="007C442F">
        <w:t xml:space="preserve"> </w:t>
      </w:r>
      <w:r>
        <w:t xml:space="preserve">will arrange an annual </w:t>
      </w:r>
      <w:r w:rsidRPr="009B4AEC">
        <w:t xml:space="preserve">meeting to review this policy and related documents </w:t>
      </w:r>
      <w:r>
        <w:t>about</w:t>
      </w:r>
      <w:r w:rsidRPr="009B4AEC">
        <w:t xml:space="preserve"> </w:t>
      </w:r>
      <w:proofErr w:type="spellStart"/>
      <w:r w:rsidRPr="009B4AEC">
        <w:t>WoSSP</w:t>
      </w:r>
      <w:proofErr w:type="spellEnd"/>
      <w:r w:rsidRPr="009B4AEC">
        <w:t xml:space="preserve"> </w:t>
      </w:r>
      <w:r>
        <w:t>p</w:t>
      </w:r>
      <w:r w:rsidRPr="009B4AEC">
        <w:t>lacements.</w:t>
      </w:r>
      <w:r>
        <w:t xml:space="preserve"> </w:t>
      </w:r>
      <w:r w:rsidRPr="009B4AEC">
        <w:t xml:space="preserve">The purpose of </w:t>
      </w:r>
      <w:r>
        <w:t>the annual review</w:t>
      </w:r>
      <w:r w:rsidRPr="009B4AEC">
        <w:t xml:space="preserve"> is to:</w:t>
      </w:r>
    </w:p>
    <w:p w14:paraId="1D7257BA" w14:textId="77777777" w:rsidR="00B4355F" w:rsidRPr="009B4AEC" w:rsidRDefault="00B4355F" w:rsidP="00B4355F">
      <w:pPr>
        <w:pStyle w:val="ListParagraph"/>
        <w:numPr>
          <w:ilvl w:val="0"/>
          <w:numId w:val="25"/>
        </w:numPr>
        <w:ind w:left="714" w:hanging="357"/>
        <w:rPr>
          <w:rFonts w:cstheme="majorBidi"/>
        </w:rPr>
      </w:pPr>
      <w:r w:rsidRPr="009B4AEC">
        <w:rPr>
          <w:rFonts w:cstheme="majorBidi"/>
        </w:rPr>
        <w:t>review the policy framework including</w:t>
      </w:r>
      <w:r>
        <w:rPr>
          <w:rFonts w:cstheme="majorBidi"/>
        </w:rPr>
        <w:t>,</w:t>
      </w:r>
      <w:r w:rsidRPr="009B4AEC">
        <w:rPr>
          <w:rFonts w:cstheme="majorBidi"/>
        </w:rPr>
        <w:t xml:space="preserve"> for </w:t>
      </w:r>
      <w:r>
        <w:rPr>
          <w:rFonts w:cstheme="majorBidi"/>
        </w:rPr>
        <w:t>example,</w:t>
      </w:r>
      <w:r w:rsidRPr="009B4AEC">
        <w:rPr>
          <w:rFonts w:cstheme="majorBidi"/>
        </w:rPr>
        <w:t xml:space="preserve"> efficacy</w:t>
      </w:r>
      <w:r>
        <w:rPr>
          <w:rFonts w:cstheme="majorBidi"/>
        </w:rPr>
        <w:t xml:space="preserve"> of the implementation</w:t>
      </w:r>
      <w:r w:rsidRPr="009B4AEC">
        <w:rPr>
          <w:rFonts w:cstheme="majorBidi"/>
        </w:rPr>
        <w:t xml:space="preserve">, use of staff time and resources </w:t>
      </w:r>
    </w:p>
    <w:p w14:paraId="469C3431" w14:textId="77777777" w:rsidR="00B4355F" w:rsidRPr="009B4AEC" w:rsidRDefault="00B4355F" w:rsidP="00B4355F">
      <w:pPr>
        <w:pStyle w:val="ListParagraph"/>
        <w:numPr>
          <w:ilvl w:val="0"/>
          <w:numId w:val="25"/>
        </w:numPr>
        <w:ind w:left="714" w:hanging="357"/>
        <w:rPr>
          <w:rFonts w:cstheme="majorBidi"/>
        </w:rPr>
      </w:pPr>
      <w:r w:rsidRPr="009B4AEC">
        <w:rPr>
          <w:rFonts w:cstheme="majorBidi"/>
        </w:rPr>
        <w:t xml:space="preserve">provide a forum to consider issues </w:t>
      </w:r>
      <w:r>
        <w:rPr>
          <w:rFonts w:cstheme="majorBidi"/>
        </w:rPr>
        <w:t xml:space="preserve">affecting the success of </w:t>
      </w:r>
      <w:r w:rsidRPr="009B4AEC">
        <w:rPr>
          <w:rFonts w:cstheme="majorBidi"/>
        </w:rPr>
        <w:t>or barriers to student placements</w:t>
      </w:r>
    </w:p>
    <w:p w14:paraId="718B096C" w14:textId="77777777" w:rsidR="00B4355F" w:rsidRDefault="00B4355F" w:rsidP="00B4355F">
      <w:pPr>
        <w:pStyle w:val="ListParagraph"/>
        <w:numPr>
          <w:ilvl w:val="0"/>
          <w:numId w:val="25"/>
        </w:numPr>
        <w:ind w:left="714" w:hanging="357"/>
        <w:rPr>
          <w:rFonts w:cstheme="majorBidi"/>
        </w:rPr>
      </w:pPr>
      <w:r w:rsidRPr="009B4AEC">
        <w:rPr>
          <w:rFonts w:cstheme="majorBidi"/>
        </w:rPr>
        <w:t xml:space="preserve">consider patient, student and staff feedback </w:t>
      </w:r>
    </w:p>
    <w:p w14:paraId="7DF57B54" w14:textId="77777777" w:rsidR="00B4355F" w:rsidRPr="009B4AEC" w:rsidRDefault="00B4355F" w:rsidP="00B4355F">
      <w:pPr>
        <w:pStyle w:val="ListParagraph"/>
        <w:numPr>
          <w:ilvl w:val="0"/>
          <w:numId w:val="25"/>
        </w:numPr>
        <w:spacing w:after="0"/>
        <w:contextualSpacing/>
        <w:rPr>
          <w:rFonts w:cstheme="majorBidi"/>
        </w:rPr>
      </w:pPr>
      <w:r w:rsidRPr="009B4AEC">
        <w:rPr>
          <w:rFonts w:cstheme="majorBidi"/>
        </w:rPr>
        <w:t>consider any changes to course requirements</w:t>
      </w:r>
      <w:r>
        <w:rPr>
          <w:rFonts w:cstheme="majorBidi"/>
        </w:rPr>
        <w:t>.</w:t>
      </w:r>
    </w:p>
    <w:p w14:paraId="4D893289" w14:textId="77777777" w:rsidR="00B4355F" w:rsidRDefault="00B4355F" w:rsidP="00B4355F">
      <w:pPr>
        <w:rPr>
          <w:rFonts w:cstheme="majorBidi"/>
          <w:b/>
        </w:rPr>
      </w:pPr>
    </w:p>
    <w:p w14:paraId="236496B3" w14:textId="77777777" w:rsidR="00B4355F" w:rsidRPr="0062556F" w:rsidRDefault="00B4355F" w:rsidP="00B4355F">
      <w:pPr>
        <w:pStyle w:val="Heading2"/>
      </w:pPr>
      <w:r w:rsidRPr="000440B9">
        <w:t>Compliance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21"/>
        <w:gridCol w:w="7319"/>
      </w:tblGrid>
      <w:tr w:rsidR="00B4355F" w:rsidRPr="00153F73" w14:paraId="5DE833A8" w14:textId="77777777" w:rsidTr="001F7F7A">
        <w:tc>
          <w:tcPr>
            <w:tcW w:w="1951" w:type="dxa"/>
          </w:tcPr>
          <w:p w14:paraId="64F61E34" w14:textId="77777777" w:rsidR="00B4355F" w:rsidRPr="00153F73" w:rsidRDefault="00B4355F" w:rsidP="001F7F7A">
            <w:pPr>
              <w:spacing w:line="240" w:lineRule="auto"/>
              <w:rPr>
                <w:rFonts w:cstheme="majorBidi"/>
                <w:bCs/>
              </w:rPr>
            </w:pPr>
            <w:r w:rsidRPr="00153F73">
              <w:rPr>
                <w:rFonts w:cstheme="majorBidi"/>
                <w:bCs/>
              </w:rPr>
              <w:t>Author:</w:t>
            </w:r>
          </w:p>
        </w:tc>
        <w:tc>
          <w:tcPr>
            <w:tcW w:w="7625" w:type="dxa"/>
          </w:tcPr>
          <w:p w14:paraId="50F18E2D" w14:textId="77777777" w:rsidR="00B4355F" w:rsidRPr="007C442F" w:rsidRDefault="00B4355F" w:rsidP="001F7F7A">
            <w:pPr>
              <w:spacing w:line="240" w:lineRule="auto"/>
              <w:rPr>
                <w:rStyle w:val="insertions"/>
              </w:rPr>
            </w:pPr>
            <w:r w:rsidRPr="007C442F">
              <w:rPr>
                <w:rStyle w:val="insertions"/>
              </w:rPr>
              <w:t>[</w:t>
            </w:r>
            <w:proofErr w:type="spellStart"/>
            <w:r>
              <w:rPr>
                <w:rStyle w:val="insertions"/>
              </w:rPr>
              <w:t>WoSSP</w:t>
            </w:r>
            <w:proofErr w:type="spellEnd"/>
            <w:r w:rsidRPr="007C442F">
              <w:rPr>
                <w:rStyle w:val="insertions"/>
              </w:rPr>
              <w:t xml:space="preserve"> Steering Group]</w:t>
            </w:r>
          </w:p>
        </w:tc>
      </w:tr>
      <w:tr w:rsidR="00B4355F" w:rsidRPr="00153F73" w14:paraId="521E8157" w14:textId="77777777" w:rsidTr="001F7F7A">
        <w:tc>
          <w:tcPr>
            <w:tcW w:w="1951" w:type="dxa"/>
          </w:tcPr>
          <w:p w14:paraId="30128FAB" w14:textId="77777777" w:rsidR="00B4355F" w:rsidRPr="00153F73" w:rsidRDefault="00B4355F" w:rsidP="001F7F7A">
            <w:pPr>
              <w:spacing w:line="240" w:lineRule="auto"/>
              <w:rPr>
                <w:rFonts w:cstheme="majorBidi"/>
                <w:bCs/>
              </w:rPr>
            </w:pPr>
            <w:r w:rsidRPr="00153F73">
              <w:rPr>
                <w:rFonts w:cstheme="majorBidi"/>
                <w:bCs/>
              </w:rPr>
              <w:t xml:space="preserve">Last </w:t>
            </w:r>
            <w:r>
              <w:rPr>
                <w:rFonts w:cstheme="majorBidi"/>
                <w:bCs/>
              </w:rPr>
              <w:t>r</w:t>
            </w:r>
            <w:r w:rsidRPr="00153F73">
              <w:rPr>
                <w:rFonts w:cstheme="majorBidi"/>
                <w:bCs/>
              </w:rPr>
              <w:t xml:space="preserve">eview </w:t>
            </w:r>
            <w:r>
              <w:rPr>
                <w:rFonts w:cstheme="majorBidi"/>
                <w:bCs/>
              </w:rPr>
              <w:t>d</w:t>
            </w:r>
            <w:r w:rsidRPr="00153F73">
              <w:rPr>
                <w:rFonts w:cstheme="majorBidi"/>
                <w:bCs/>
              </w:rPr>
              <w:t>ate:</w:t>
            </w:r>
          </w:p>
        </w:tc>
        <w:tc>
          <w:tcPr>
            <w:tcW w:w="7625" w:type="dxa"/>
          </w:tcPr>
          <w:p w14:paraId="531E7294" w14:textId="77777777" w:rsidR="00B4355F" w:rsidRPr="00153F73" w:rsidRDefault="00B4355F" w:rsidP="001F7F7A">
            <w:pPr>
              <w:spacing w:line="240" w:lineRule="auto"/>
              <w:rPr>
                <w:rFonts w:cstheme="majorBidi"/>
                <w:bCs/>
                <w:color w:val="7F7F7F" w:themeColor="text1" w:themeTint="80"/>
              </w:rPr>
            </w:pPr>
          </w:p>
        </w:tc>
      </w:tr>
      <w:tr w:rsidR="00B4355F" w:rsidRPr="00153F73" w14:paraId="54E15648" w14:textId="77777777" w:rsidTr="001F7F7A">
        <w:tc>
          <w:tcPr>
            <w:tcW w:w="1951" w:type="dxa"/>
          </w:tcPr>
          <w:p w14:paraId="7754BDD2" w14:textId="77777777" w:rsidR="00B4355F" w:rsidRPr="00153F73" w:rsidRDefault="00B4355F" w:rsidP="001F7F7A">
            <w:pPr>
              <w:spacing w:line="240" w:lineRule="auto"/>
              <w:rPr>
                <w:rFonts w:cstheme="majorBidi"/>
                <w:bCs/>
              </w:rPr>
            </w:pPr>
            <w:r w:rsidRPr="00153F73">
              <w:rPr>
                <w:rFonts w:cstheme="majorBidi"/>
                <w:bCs/>
              </w:rPr>
              <w:t xml:space="preserve">Policy </w:t>
            </w:r>
            <w:r>
              <w:rPr>
                <w:rFonts w:cstheme="majorBidi"/>
                <w:bCs/>
              </w:rPr>
              <w:t>number:</w:t>
            </w:r>
          </w:p>
        </w:tc>
        <w:tc>
          <w:tcPr>
            <w:tcW w:w="7625" w:type="dxa"/>
          </w:tcPr>
          <w:p w14:paraId="09030B9E" w14:textId="77777777" w:rsidR="00B4355F" w:rsidRPr="00153F73" w:rsidRDefault="00B4355F" w:rsidP="001F7F7A">
            <w:pPr>
              <w:spacing w:line="240" w:lineRule="auto"/>
              <w:rPr>
                <w:rFonts w:cstheme="majorBidi"/>
                <w:bCs/>
                <w:color w:val="7F7F7F" w:themeColor="text1" w:themeTint="80"/>
              </w:rPr>
            </w:pPr>
          </w:p>
        </w:tc>
      </w:tr>
      <w:tr w:rsidR="00B4355F" w:rsidRPr="00153F73" w14:paraId="70F30105" w14:textId="77777777" w:rsidTr="001F7F7A">
        <w:tc>
          <w:tcPr>
            <w:tcW w:w="1951" w:type="dxa"/>
          </w:tcPr>
          <w:p w14:paraId="63B7F699" w14:textId="77777777" w:rsidR="00B4355F" w:rsidRPr="00153F73" w:rsidRDefault="00B4355F" w:rsidP="001F7F7A">
            <w:pPr>
              <w:spacing w:line="240" w:lineRule="auto"/>
              <w:rPr>
                <w:rFonts w:cstheme="majorBidi"/>
                <w:bCs/>
              </w:rPr>
            </w:pPr>
            <w:r w:rsidRPr="00153F73">
              <w:rPr>
                <w:rFonts w:cstheme="majorBidi"/>
                <w:bCs/>
              </w:rPr>
              <w:t>Distribution:</w:t>
            </w:r>
          </w:p>
        </w:tc>
        <w:tc>
          <w:tcPr>
            <w:tcW w:w="7625" w:type="dxa"/>
          </w:tcPr>
          <w:p w14:paraId="237C41BF" w14:textId="77777777" w:rsidR="00B4355F" w:rsidRPr="00153F73" w:rsidRDefault="00B4355F" w:rsidP="001F7F7A">
            <w:pPr>
              <w:spacing w:line="240" w:lineRule="auto"/>
              <w:rPr>
                <w:rFonts w:cstheme="majorBidi"/>
                <w:bCs/>
                <w:color w:val="7F7F7F" w:themeColor="text1" w:themeTint="80"/>
              </w:rPr>
            </w:pPr>
            <w:r w:rsidRPr="00056B8C">
              <w:rPr>
                <w:rStyle w:val="insertions"/>
              </w:rPr>
              <w:t>[insert staff distribution list]</w:t>
            </w:r>
          </w:p>
        </w:tc>
      </w:tr>
      <w:tr w:rsidR="00B4355F" w:rsidRPr="00153F73" w14:paraId="58BE3138" w14:textId="77777777" w:rsidTr="001F7F7A">
        <w:tc>
          <w:tcPr>
            <w:tcW w:w="1951" w:type="dxa"/>
          </w:tcPr>
          <w:p w14:paraId="357B0558" w14:textId="77777777" w:rsidR="00B4355F" w:rsidRPr="00153F73" w:rsidRDefault="00B4355F" w:rsidP="001F7F7A">
            <w:pPr>
              <w:spacing w:line="240" w:lineRule="auto"/>
              <w:rPr>
                <w:rFonts w:cstheme="majorBidi"/>
                <w:bCs/>
              </w:rPr>
            </w:pPr>
            <w:r w:rsidRPr="00153F73">
              <w:rPr>
                <w:rFonts w:cstheme="majorBidi"/>
                <w:bCs/>
              </w:rPr>
              <w:t xml:space="preserve">Approved </w:t>
            </w:r>
            <w:r>
              <w:rPr>
                <w:rFonts w:cstheme="majorBidi"/>
                <w:bCs/>
              </w:rPr>
              <w:t>b</w:t>
            </w:r>
            <w:r w:rsidRPr="00153F73">
              <w:rPr>
                <w:rFonts w:cstheme="majorBidi"/>
                <w:bCs/>
              </w:rPr>
              <w:t>y:</w:t>
            </w:r>
          </w:p>
        </w:tc>
        <w:tc>
          <w:tcPr>
            <w:tcW w:w="7625" w:type="dxa"/>
          </w:tcPr>
          <w:p w14:paraId="4B88C36E" w14:textId="77777777" w:rsidR="00B4355F" w:rsidRPr="007C442F" w:rsidRDefault="00B4355F" w:rsidP="001F7F7A">
            <w:pPr>
              <w:spacing w:line="240" w:lineRule="auto"/>
              <w:rPr>
                <w:rStyle w:val="insertions"/>
              </w:rPr>
            </w:pPr>
            <w:r w:rsidRPr="007C442F">
              <w:rPr>
                <w:rStyle w:val="insertions"/>
              </w:rPr>
              <w:t>[Manager]</w:t>
            </w:r>
          </w:p>
        </w:tc>
      </w:tr>
      <w:tr w:rsidR="00B4355F" w:rsidRPr="00153F73" w14:paraId="7071BF91" w14:textId="77777777" w:rsidTr="001F7F7A">
        <w:tc>
          <w:tcPr>
            <w:tcW w:w="1951" w:type="dxa"/>
          </w:tcPr>
          <w:p w14:paraId="13731E84" w14:textId="77777777" w:rsidR="00B4355F" w:rsidRPr="00153F73" w:rsidRDefault="00B4355F" w:rsidP="001F7F7A">
            <w:pPr>
              <w:spacing w:line="240" w:lineRule="auto"/>
              <w:rPr>
                <w:rFonts w:cstheme="majorBidi"/>
                <w:bCs/>
              </w:rPr>
            </w:pPr>
            <w:r w:rsidRPr="00153F73">
              <w:rPr>
                <w:rFonts w:cstheme="majorBidi"/>
                <w:bCs/>
              </w:rPr>
              <w:t xml:space="preserve">Approval </w:t>
            </w:r>
            <w:r>
              <w:rPr>
                <w:rFonts w:cstheme="majorBidi"/>
                <w:bCs/>
              </w:rPr>
              <w:t>d</w:t>
            </w:r>
            <w:r w:rsidRPr="00153F73">
              <w:rPr>
                <w:rFonts w:cstheme="majorBidi"/>
                <w:bCs/>
              </w:rPr>
              <w:t>ate:</w:t>
            </w:r>
          </w:p>
        </w:tc>
        <w:tc>
          <w:tcPr>
            <w:tcW w:w="7625" w:type="dxa"/>
          </w:tcPr>
          <w:p w14:paraId="42667A61" w14:textId="77777777" w:rsidR="00B4355F" w:rsidRPr="007C442F" w:rsidRDefault="00B4355F" w:rsidP="001F7F7A">
            <w:pPr>
              <w:spacing w:line="240" w:lineRule="auto"/>
              <w:rPr>
                <w:rStyle w:val="insertions"/>
              </w:rPr>
            </w:pPr>
            <w:r w:rsidRPr="007C442F">
              <w:rPr>
                <w:rStyle w:val="insertions"/>
              </w:rPr>
              <w:t>[Date]</w:t>
            </w:r>
          </w:p>
        </w:tc>
      </w:tr>
    </w:tbl>
    <w:p w14:paraId="56CEFFD5" w14:textId="77777777" w:rsidR="00B4355F" w:rsidRPr="00153F73" w:rsidRDefault="00B4355F" w:rsidP="00B4355F">
      <w:pPr>
        <w:rPr>
          <w:rFonts w:cstheme="majorBidi"/>
        </w:rPr>
      </w:pPr>
    </w:p>
    <w:sectPr w:rsidR="00B4355F" w:rsidRPr="00153F73" w:rsidSect="00C63DF9">
      <w:footerReference w:type="default" r:id="rId8"/>
      <w:pgSz w:w="11904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0ED20" w14:textId="77777777" w:rsidR="007D5D0F" w:rsidRDefault="007D5D0F" w:rsidP="002D34E4">
      <w:pPr>
        <w:spacing w:line="240" w:lineRule="auto"/>
      </w:pPr>
      <w:r>
        <w:separator/>
      </w:r>
    </w:p>
  </w:endnote>
  <w:endnote w:type="continuationSeparator" w:id="0">
    <w:p w14:paraId="6335A36B" w14:textId="77777777" w:rsidR="007D5D0F" w:rsidRDefault="007D5D0F" w:rsidP="002D3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229C" w14:textId="092C3A25" w:rsidR="00F34C27" w:rsidRPr="00C63DF9" w:rsidRDefault="00FA24D7" w:rsidP="00C63DF9">
    <w:pPr>
      <w:pStyle w:val="Footer"/>
    </w:pPr>
    <w:fldSimple w:instr=" FILENAME  \* MERGEFORMAT ">
      <w:r w:rsidR="00AD4A6C">
        <w:rPr>
          <w:noProof/>
        </w:rPr>
        <w:t>T3.8.e Procedure - patient home visits &amp; appointment v1.0.docx</w:t>
      </w:r>
    </w:fldSimple>
    <w:r w:rsidR="00F34C27" w:rsidRPr="00C63DF9">
      <w:tab/>
    </w:r>
    <w:r w:rsidR="00F34C27">
      <w:tab/>
    </w:r>
    <w:r w:rsidR="00F34C27" w:rsidRPr="00C63DF9">
      <w:t xml:space="preserve">Page </w:t>
    </w:r>
    <w:r w:rsidR="00F34C27" w:rsidRPr="00C63DF9">
      <w:fldChar w:fldCharType="begin"/>
    </w:r>
    <w:r w:rsidR="00F34C27" w:rsidRPr="00C63DF9">
      <w:instrText xml:space="preserve"> PAGE </w:instrText>
    </w:r>
    <w:r w:rsidR="00F34C27" w:rsidRPr="00C63DF9">
      <w:fldChar w:fldCharType="separate"/>
    </w:r>
    <w:r w:rsidR="00935B43">
      <w:rPr>
        <w:noProof/>
      </w:rPr>
      <w:t>3</w:t>
    </w:r>
    <w:r w:rsidR="00F34C27" w:rsidRPr="00C63DF9">
      <w:fldChar w:fldCharType="end"/>
    </w:r>
    <w:r w:rsidR="00F34C27" w:rsidRPr="00C63DF9">
      <w:t xml:space="preserve"> of </w:t>
    </w:r>
    <w:fldSimple w:instr=" NUMPAGES ">
      <w:r w:rsidR="00935B43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CAD1C" w14:textId="77777777" w:rsidR="007D5D0F" w:rsidRDefault="007D5D0F" w:rsidP="002D34E4">
      <w:pPr>
        <w:spacing w:line="240" w:lineRule="auto"/>
      </w:pPr>
      <w:r>
        <w:separator/>
      </w:r>
    </w:p>
  </w:footnote>
  <w:footnote w:type="continuationSeparator" w:id="0">
    <w:p w14:paraId="6F5276DA" w14:textId="77777777" w:rsidR="007D5D0F" w:rsidRDefault="007D5D0F" w:rsidP="002D34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934"/>
    <w:multiLevelType w:val="hybridMultilevel"/>
    <w:tmpl w:val="989C2670"/>
    <w:lvl w:ilvl="0" w:tplc="5BEA9FA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F398B"/>
    <w:multiLevelType w:val="hybridMultilevel"/>
    <w:tmpl w:val="8E8284F4"/>
    <w:lvl w:ilvl="0" w:tplc="5BEA9FA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E5AE8"/>
    <w:multiLevelType w:val="hybridMultilevel"/>
    <w:tmpl w:val="9D1CCEF0"/>
    <w:lvl w:ilvl="0" w:tplc="DD5473AA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DF4E1E"/>
    <w:multiLevelType w:val="hybridMultilevel"/>
    <w:tmpl w:val="D9EE3B38"/>
    <w:lvl w:ilvl="0" w:tplc="4ED234AC">
      <w:start w:val="6"/>
      <w:numFmt w:val="bullet"/>
      <w:lvlText w:val="•"/>
      <w:lvlJc w:val="left"/>
      <w:pPr>
        <w:ind w:left="720" w:hanging="720"/>
      </w:pPr>
      <w:rPr>
        <w:rFonts w:ascii="Calibri" w:eastAsiaTheme="minorEastAsia" w:hAnsi="Calibri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F2922FD"/>
    <w:multiLevelType w:val="hybridMultilevel"/>
    <w:tmpl w:val="F2149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63C42"/>
    <w:multiLevelType w:val="hybridMultilevel"/>
    <w:tmpl w:val="85E656EE"/>
    <w:lvl w:ilvl="0" w:tplc="4ED234AC">
      <w:start w:val="6"/>
      <w:numFmt w:val="bullet"/>
      <w:lvlText w:val="•"/>
      <w:lvlJc w:val="left"/>
      <w:pPr>
        <w:ind w:left="1288" w:hanging="720"/>
      </w:pPr>
      <w:rPr>
        <w:rFonts w:ascii="Calibri" w:eastAsiaTheme="minorEastAsia" w:hAnsi="Calibri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744227B"/>
    <w:multiLevelType w:val="hybridMultilevel"/>
    <w:tmpl w:val="DE04C72E"/>
    <w:lvl w:ilvl="0" w:tplc="5BEA9FA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C7910"/>
    <w:multiLevelType w:val="hybridMultilevel"/>
    <w:tmpl w:val="3D707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75F31"/>
    <w:multiLevelType w:val="hybridMultilevel"/>
    <w:tmpl w:val="40EE4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0423C"/>
    <w:multiLevelType w:val="hybridMultilevel"/>
    <w:tmpl w:val="6824C7CA"/>
    <w:lvl w:ilvl="0" w:tplc="5BEA9FA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15513"/>
    <w:multiLevelType w:val="hybridMultilevel"/>
    <w:tmpl w:val="FE5805A0"/>
    <w:lvl w:ilvl="0" w:tplc="4ED234AC">
      <w:start w:val="6"/>
      <w:numFmt w:val="bullet"/>
      <w:lvlText w:val="•"/>
      <w:lvlJc w:val="left"/>
      <w:pPr>
        <w:ind w:left="1004" w:hanging="720"/>
      </w:pPr>
      <w:rPr>
        <w:rFonts w:ascii="Calibri" w:eastAsiaTheme="minorEastAsia" w:hAnsi="Calibri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3353335"/>
    <w:multiLevelType w:val="hybridMultilevel"/>
    <w:tmpl w:val="501829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115A5"/>
    <w:multiLevelType w:val="hybridMultilevel"/>
    <w:tmpl w:val="ABE890C4"/>
    <w:lvl w:ilvl="0" w:tplc="C85E6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3131C"/>
    <w:multiLevelType w:val="hybridMultilevel"/>
    <w:tmpl w:val="7772B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53AC1"/>
    <w:multiLevelType w:val="hybridMultilevel"/>
    <w:tmpl w:val="5DE46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360E4"/>
    <w:multiLevelType w:val="hybridMultilevel"/>
    <w:tmpl w:val="D18ED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96C50"/>
    <w:multiLevelType w:val="hybridMultilevel"/>
    <w:tmpl w:val="0D1EBBCC"/>
    <w:lvl w:ilvl="0" w:tplc="5BEA9FA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F318B"/>
    <w:multiLevelType w:val="hybridMultilevel"/>
    <w:tmpl w:val="AAFC371C"/>
    <w:lvl w:ilvl="0" w:tplc="AFFA8F92">
      <w:start w:val="6"/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21F9D"/>
    <w:multiLevelType w:val="hybridMultilevel"/>
    <w:tmpl w:val="1974C578"/>
    <w:lvl w:ilvl="0" w:tplc="5BEA9FA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57304"/>
    <w:multiLevelType w:val="hybridMultilevel"/>
    <w:tmpl w:val="56E63B36"/>
    <w:lvl w:ilvl="0" w:tplc="AFFA8F92">
      <w:start w:val="6"/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871F7"/>
    <w:multiLevelType w:val="hybridMultilevel"/>
    <w:tmpl w:val="ABC8AB7C"/>
    <w:lvl w:ilvl="0" w:tplc="D53CE02A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F40BE"/>
    <w:multiLevelType w:val="hybridMultilevel"/>
    <w:tmpl w:val="F192104E"/>
    <w:lvl w:ilvl="0" w:tplc="4ED234AC">
      <w:start w:val="6"/>
      <w:numFmt w:val="bullet"/>
      <w:lvlText w:val="•"/>
      <w:lvlJc w:val="left"/>
      <w:pPr>
        <w:ind w:left="1004" w:hanging="720"/>
      </w:pPr>
      <w:rPr>
        <w:rFonts w:ascii="Calibri" w:eastAsiaTheme="minorEastAsia" w:hAnsi="Calibri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9256A4"/>
    <w:multiLevelType w:val="hybridMultilevel"/>
    <w:tmpl w:val="3148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24192C"/>
    <w:multiLevelType w:val="hybridMultilevel"/>
    <w:tmpl w:val="BA24661E"/>
    <w:lvl w:ilvl="0" w:tplc="4ED234AC">
      <w:start w:val="6"/>
      <w:numFmt w:val="bullet"/>
      <w:lvlText w:val="•"/>
      <w:lvlJc w:val="left"/>
      <w:pPr>
        <w:ind w:left="1004" w:hanging="720"/>
      </w:pPr>
      <w:rPr>
        <w:rFonts w:ascii="Calibri" w:eastAsiaTheme="minorEastAsia" w:hAnsi="Calibri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D52E2"/>
    <w:multiLevelType w:val="hybridMultilevel"/>
    <w:tmpl w:val="03AC5E34"/>
    <w:lvl w:ilvl="0" w:tplc="4ED234AC">
      <w:start w:val="6"/>
      <w:numFmt w:val="bullet"/>
      <w:lvlText w:val="•"/>
      <w:lvlJc w:val="left"/>
      <w:pPr>
        <w:ind w:left="1288" w:hanging="720"/>
      </w:pPr>
      <w:rPr>
        <w:rFonts w:ascii="Calibri" w:eastAsiaTheme="minorEastAsia" w:hAnsi="Calibri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70738EC"/>
    <w:multiLevelType w:val="hybridMultilevel"/>
    <w:tmpl w:val="06266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81C7E"/>
    <w:multiLevelType w:val="hybridMultilevel"/>
    <w:tmpl w:val="76E4A136"/>
    <w:lvl w:ilvl="0" w:tplc="5BEA9FA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D311AA"/>
    <w:multiLevelType w:val="hybridMultilevel"/>
    <w:tmpl w:val="AF503C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E7E14"/>
    <w:multiLevelType w:val="hybridMultilevel"/>
    <w:tmpl w:val="29B6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792779"/>
    <w:multiLevelType w:val="hybridMultilevel"/>
    <w:tmpl w:val="053AD234"/>
    <w:lvl w:ilvl="0" w:tplc="5BEA9FA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6"/>
  </w:num>
  <w:num w:numId="5">
    <w:abstractNumId w:val="18"/>
  </w:num>
  <w:num w:numId="6">
    <w:abstractNumId w:val="1"/>
  </w:num>
  <w:num w:numId="7">
    <w:abstractNumId w:val="25"/>
  </w:num>
  <w:num w:numId="8">
    <w:abstractNumId w:val="16"/>
  </w:num>
  <w:num w:numId="9">
    <w:abstractNumId w:val="26"/>
  </w:num>
  <w:num w:numId="10">
    <w:abstractNumId w:val="29"/>
  </w:num>
  <w:num w:numId="11">
    <w:abstractNumId w:val="27"/>
  </w:num>
  <w:num w:numId="12">
    <w:abstractNumId w:val="12"/>
  </w:num>
  <w:num w:numId="13">
    <w:abstractNumId w:val="9"/>
  </w:num>
  <w:num w:numId="14">
    <w:abstractNumId w:val="14"/>
  </w:num>
  <w:num w:numId="15">
    <w:abstractNumId w:val="19"/>
  </w:num>
  <w:num w:numId="16">
    <w:abstractNumId w:val="17"/>
  </w:num>
  <w:num w:numId="17">
    <w:abstractNumId w:val="10"/>
  </w:num>
  <w:num w:numId="18">
    <w:abstractNumId w:val="23"/>
  </w:num>
  <w:num w:numId="19">
    <w:abstractNumId w:val="11"/>
  </w:num>
  <w:num w:numId="20">
    <w:abstractNumId w:val="2"/>
  </w:num>
  <w:num w:numId="21">
    <w:abstractNumId w:val="21"/>
  </w:num>
  <w:num w:numId="22">
    <w:abstractNumId w:val="24"/>
  </w:num>
  <w:num w:numId="23">
    <w:abstractNumId w:val="5"/>
  </w:num>
  <w:num w:numId="24">
    <w:abstractNumId w:val="3"/>
  </w:num>
  <w:num w:numId="25">
    <w:abstractNumId w:val="4"/>
  </w:num>
  <w:num w:numId="26">
    <w:abstractNumId w:val="20"/>
  </w:num>
  <w:num w:numId="27">
    <w:abstractNumId w:val="22"/>
  </w:num>
  <w:num w:numId="28">
    <w:abstractNumId w:val="7"/>
  </w:num>
  <w:num w:numId="29">
    <w:abstractNumId w:val="2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E4"/>
    <w:rsid w:val="00127460"/>
    <w:rsid w:val="0016584A"/>
    <w:rsid w:val="0019603C"/>
    <w:rsid w:val="00197EB3"/>
    <w:rsid w:val="001F7F7A"/>
    <w:rsid w:val="00232C96"/>
    <w:rsid w:val="002620AE"/>
    <w:rsid w:val="00291C4D"/>
    <w:rsid w:val="002C7046"/>
    <w:rsid w:val="002D34E4"/>
    <w:rsid w:val="0030590E"/>
    <w:rsid w:val="004176F1"/>
    <w:rsid w:val="004610B3"/>
    <w:rsid w:val="004653F0"/>
    <w:rsid w:val="0048134C"/>
    <w:rsid w:val="004E5109"/>
    <w:rsid w:val="00571BDC"/>
    <w:rsid w:val="00574B37"/>
    <w:rsid w:val="00634C3B"/>
    <w:rsid w:val="0063771C"/>
    <w:rsid w:val="00665B81"/>
    <w:rsid w:val="006A11BB"/>
    <w:rsid w:val="006A157B"/>
    <w:rsid w:val="00742915"/>
    <w:rsid w:val="00760171"/>
    <w:rsid w:val="0078474A"/>
    <w:rsid w:val="007A590E"/>
    <w:rsid w:val="007B6AE7"/>
    <w:rsid w:val="007D5D0F"/>
    <w:rsid w:val="007E3DB5"/>
    <w:rsid w:val="00817104"/>
    <w:rsid w:val="00846745"/>
    <w:rsid w:val="00857769"/>
    <w:rsid w:val="00867D4E"/>
    <w:rsid w:val="00935B43"/>
    <w:rsid w:val="00962D49"/>
    <w:rsid w:val="00974C99"/>
    <w:rsid w:val="009A10A9"/>
    <w:rsid w:val="00A01C1A"/>
    <w:rsid w:val="00A26BFA"/>
    <w:rsid w:val="00A364D9"/>
    <w:rsid w:val="00A624BE"/>
    <w:rsid w:val="00A6568A"/>
    <w:rsid w:val="00A665E7"/>
    <w:rsid w:val="00A86241"/>
    <w:rsid w:val="00AA42D5"/>
    <w:rsid w:val="00AD4A6C"/>
    <w:rsid w:val="00AD769C"/>
    <w:rsid w:val="00B4355F"/>
    <w:rsid w:val="00B64D56"/>
    <w:rsid w:val="00B73F6B"/>
    <w:rsid w:val="00B97F1C"/>
    <w:rsid w:val="00BB0090"/>
    <w:rsid w:val="00C20872"/>
    <w:rsid w:val="00C47146"/>
    <w:rsid w:val="00C63DF9"/>
    <w:rsid w:val="00CC2FC0"/>
    <w:rsid w:val="00CC6A65"/>
    <w:rsid w:val="00D067C7"/>
    <w:rsid w:val="00D12D98"/>
    <w:rsid w:val="00D2401B"/>
    <w:rsid w:val="00D36A72"/>
    <w:rsid w:val="00D51436"/>
    <w:rsid w:val="00D571DB"/>
    <w:rsid w:val="00D61C4A"/>
    <w:rsid w:val="00D81C85"/>
    <w:rsid w:val="00D85E1A"/>
    <w:rsid w:val="00DC6461"/>
    <w:rsid w:val="00DD0A33"/>
    <w:rsid w:val="00E1595F"/>
    <w:rsid w:val="00E7109E"/>
    <w:rsid w:val="00E72B60"/>
    <w:rsid w:val="00E91164"/>
    <w:rsid w:val="00EB073C"/>
    <w:rsid w:val="00EB5DDD"/>
    <w:rsid w:val="00ED460C"/>
    <w:rsid w:val="00ED63BC"/>
    <w:rsid w:val="00F1660B"/>
    <w:rsid w:val="00F34C27"/>
    <w:rsid w:val="00F52485"/>
    <w:rsid w:val="00FA24D7"/>
    <w:rsid w:val="00FA4344"/>
    <w:rsid w:val="00FA71E4"/>
    <w:rsid w:val="00FE5666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75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68A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3DF9"/>
    <w:pPr>
      <w:keepNext/>
      <w:keepLines/>
      <w:spacing w:after="12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DF9"/>
    <w:pPr>
      <w:keepNext/>
      <w:keepLines/>
      <w:spacing w:before="180" w:after="6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3DF9"/>
    <w:pPr>
      <w:keepNext/>
      <w:keepLines/>
      <w:spacing w:before="180" w:after="60"/>
      <w:outlineLvl w:val="2"/>
    </w:pPr>
    <w:rPr>
      <w:rFonts w:eastAsiaTheme="majorEastAsia" w:cstheme="majorBidi"/>
      <w:bCs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E4"/>
  </w:style>
  <w:style w:type="paragraph" w:styleId="Footer">
    <w:name w:val="footer"/>
    <w:basedOn w:val="Normal"/>
    <w:link w:val="FooterChar"/>
    <w:unhideWhenUsed/>
    <w:rsid w:val="00C63DF9"/>
    <w:pPr>
      <w:tabs>
        <w:tab w:val="center" w:pos="4680"/>
        <w:tab w:val="right" w:pos="9360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C63DF9"/>
    <w:rPr>
      <w:sz w:val="18"/>
    </w:rPr>
  </w:style>
  <w:style w:type="table" w:styleId="TableGrid">
    <w:name w:val="Table Grid"/>
    <w:basedOn w:val="TableNormal"/>
    <w:uiPriority w:val="59"/>
    <w:rsid w:val="002D3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6A11BB"/>
  </w:style>
  <w:style w:type="paragraph" w:styleId="ListParagraph">
    <w:name w:val="List Paragraph"/>
    <w:basedOn w:val="Normal"/>
    <w:uiPriority w:val="34"/>
    <w:qFormat/>
    <w:rsid w:val="00C63DF9"/>
    <w:pPr>
      <w:spacing w:after="60"/>
      <w:ind w:left="850" w:hanging="425"/>
    </w:pPr>
  </w:style>
  <w:style w:type="character" w:customStyle="1" w:styleId="Heading1Char">
    <w:name w:val="Heading 1 Char"/>
    <w:basedOn w:val="DefaultParagraphFont"/>
    <w:link w:val="Heading1"/>
    <w:uiPriority w:val="9"/>
    <w:rsid w:val="00C63DF9"/>
    <w:rPr>
      <w:rFonts w:eastAsiaTheme="majorEastAsia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3DF9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3DF9"/>
    <w:rPr>
      <w:rFonts w:eastAsiaTheme="majorEastAsia" w:cstheme="majorBidi"/>
      <w:bCs/>
      <w:i/>
      <w:sz w:val="26"/>
    </w:rPr>
  </w:style>
  <w:style w:type="character" w:customStyle="1" w:styleId="insertions">
    <w:name w:val="insertions"/>
    <w:basedOn w:val="DefaultParagraphFont"/>
    <w:uiPriority w:val="1"/>
    <w:qFormat/>
    <w:rsid w:val="00C63DF9"/>
    <w:rPr>
      <w:rFonts w:asciiTheme="minorHAnsi" w:hAnsiTheme="minorHAnsi"/>
      <w:i/>
      <w:color w:val="7F7F7F" w:themeColor="text1" w:themeTint="80"/>
      <w:sz w:val="22"/>
    </w:rPr>
  </w:style>
  <w:style w:type="paragraph" w:customStyle="1" w:styleId="instructions">
    <w:name w:val="instructions"/>
    <w:basedOn w:val="Normal"/>
    <w:qFormat/>
    <w:rsid w:val="00C63DF9"/>
    <w:pPr>
      <w:keepNext/>
      <w:outlineLvl w:val="0"/>
    </w:pPr>
    <w:rPr>
      <w:rFonts w:ascii="Calibri" w:hAnsi="Calibri"/>
      <w:i/>
      <w:iCs/>
      <w:color w:val="7F7F7F" w:themeColor="text1" w:themeTint="80"/>
      <w:kern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6F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F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56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68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68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6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68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68A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3DF9"/>
    <w:pPr>
      <w:keepNext/>
      <w:keepLines/>
      <w:spacing w:after="12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DF9"/>
    <w:pPr>
      <w:keepNext/>
      <w:keepLines/>
      <w:spacing w:before="180" w:after="6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3DF9"/>
    <w:pPr>
      <w:keepNext/>
      <w:keepLines/>
      <w:spacing w:before="180" w:after="60"/>
      <w:outlineLvl w:val="2"/>
    </w:pPr>
    <w:rPr>
      <w:rFonts w:eastAsiaTheme="majorEastAsia" w:cstheme="majorBidi"/>
      <w:bCs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E4"/>
  </w:style>
  <w:style w:type="paragraph" w:styleId="Footer">
    <w:name w:val="footer"/>
    <w:basedOn w:val="Normal"/>
    <w:link w:val="FooterChar"/>
    <w:unhideWhenUsed/>
    <w:rsid w:val="00C63DF9"/>
    <w:pPr>
      <w:tabs>
        <w:tab w:val="center" w:pos="4680"/>
        <w:tab w:val="right" w:pos="9360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C63DF9"/>
    <w:rPr>
      <w:sz w:val="18"/>
    </w:rPr>
  </w:style>
  <w:style w:type="table" w:styleId="TableGrid">
    <w:name w:val="Table Grid"/>
    <w:basedOn w:val="TableNormal"/>
    <w:uiPriority w:val="59"/>
    <w:rsid w:val="002D3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6A11BB"/>
  </w:style>
  <w:style w:type="paragraph" w:styleId="ListParagraph">
    <w:name w:val="List Paragraph"/>
    <w:basedOn w:val="Normal"/>
    <w:uiPriority w:val="34"/>
    <w:qFormat/>
    <w:rsid w:val="00C63DF9"/>
    <w:pPr>
      <w:spacing w:after="60"/>
      <w:ind w:left="850" w:hanging="425"/>
    </w:pPr>
  </w:style>
  <w:style w:type="character" w:customStyle="1" w:styleId="Heading1Char">
    <w:name w:val="Heading 1 Char"/>
    <w:basedOn w:val="DefaultParagraphFont"/>
    <w:link w:val="Heading1"/>
    <w:uiPriority w:val="9"/>
    <w:rsid w:val="00C63DF9"/>
    <w:rPr>
      <w:rFonts w:eastAsiaTheme="majorEastAsia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3DF9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3DF9"/>
    <w:rPr>
      <w:rFonts w:eastAsiaTheme="majorEastAsia" w:cstheme="majorBidi"/>
      <w:bCs/>
      <w:i/>
      <w:sz w:val="26"/>
    </w:rPr>
  </w:style>
  <w:style w:type="character" w:customStyle="1" w:styleId="insertions">
    <w:name w:val="insertions"/>
    <w:basedOn w:val="DefaultParagraphFont"/>
    <w:uiPriority w:val="1"/>
    <w:qFormat/>
    <w:rsid w:val="00C63DF9"/>
    <w:rPr>
      <w:rFonts w:asciiTheme="minorHAnsi" w:hAnsiTheme="minorHAnsi"/>
      <w:i/>
      <w:color w:val="7F7F7F" w:themeColor="text1" w:themeTint="80"/>
      <w:sz w:val="22"/>
    </w:rPr>
  </w:style>
  <w:style w:type="paragraph" w:customStyle="1" w:styleId="instructions">
    <w:name w:val="instructions"/>
    <w:basedOn w:val="Normal"/>
    <w:qFormat/>
    <w:rsid w:val="00C63DF9"/>
    <w:pPr>
      <w:keepNext/>
      <w:outlineLvl w:val="0"/>
    </w:pPr>
    <w:rPr>
      <w:rFonts w:ascii="Calibri" w:hAnsi="Calibri"/>
      <w:i/>
      <w:iCs/>
      <w:color w:val="7F7F7F" w:themeColor="text1" w:themeTint="80"/>
      <w:kern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6F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F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56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68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68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6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6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lgk</dc:creator>
  <cp:lastModifiedBy>Helen Cronin</cp:lastModifiedBy>
  <cp:revision>8</cp:revision>
  <cp:lastPrinted>2013-11-09T02:33:00Z</cp:lastPrinted>
  <dcterms:created xsi:type="dcterms:W3CDTF">2013-11-19T00:40:00Z</dcterms:created>
  <dcterms:modified xsi:type="dcterms:W3CDTF">2013-12-06T04:51:00Z</dcterms:modified>
</cp:coreProperties>
</file>