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6208" w14:textId="3FB8C059" w:rsidR="004B2325" w:rsidRPr="00685F11" w:rsidRDefault="00B51B9B" w:rsidP="00E94DD5">
      <w:pPr>
        <w:pStyle w:val="Heading1"/>
      </w:pPr>
      <w:bookmarkStart w:id="0" w:name="_GoBack"/>
      <w:bookmarkEnd w:id="0"/>
      <w:r>
        <w:t xml:space="preserve">T6.1.b </w:t>
      </w:r>
      <w:proofErr w:type="spellStart"/>
      <w:r w:rsidR="00E94DD5">
        <w:t>WoSSP</w:t>
      </w:r>
      <w:proofErr w:type="spellEnd"/>
      <w:r w:rsidR="00E94DD5">
        <w:t xml:space="preserve"> student q</w:t>
      </w:r>
      <w:r w:rsidR="00685F11">
        <w:t>uestionnaire -</w:t>
      </w:r>
      <w:r w:rsidR="004B2325" w:rsidRPr="00685F11">
        <w:t xml:space="preserve"> </w:t>
      </w:r>
      <w:r w:rsidR="00685F11" w:rsidRPr="00685F11">
        <w:rPr>
          <w:color w:val="808080" w:themeColor="background1" w:themeShade="80"/>
        </w:rPr>
        <w:t>[insert s</w:t>
      </w:r>
      <w:r w:rsidR="004B2325" w:rsidRPr="00685F11">
        <w:rPr>
          <w:color w:val="808080" w:themeColor="background1" w:themeShade="80"/>
        </w:rPr>
        <w:t xml:space="preserve">emester </w:t>
      </w:r>
      <w:r w:rsidR="00685F11" w:rsidRPr="00685F11">
        <w:rPr>
          <w:color w:val="808080" w:themeColor="background1" w:themeShade="80"/>
        </w:rPr>
        <w:t xml:space="preserve">and </w:t>
      </w:r>
      <w:r w:rsidR="004B2325" w:rsidRPr="00685F11">
        <w:rPr>
          <w:color w:val="808080" w:themeColor="background1" w:themeShade="80"/>
        </w:rPr>
        <w:t>year]</w:t>
      </w:r>
    </w:p>
    <w:p w14:paraId="487993A3" w14:textId="77777777" w:rsidR="00E94DD5" w:rsidRDefault="004B2325" w:rsidP="004B2325">
      <w:r w:rsidRPr="0076175A">
        <w:t>This anonymous questionn</w:t>
      </w:r>
      <w:r w:rsidR="00E94DD5">
        <w:t>aire will help us evaluate the s</w:t>
      </w:r>
      <w:r w:rsidRPr="0076175A">
        <w:t>emester</w:t>
      </w:r>
      <w:r>
        <w:t xml:space="preserve"> </w:t>
      </w:r>
      <w:r w:rsidRPr="00E94DD5">
        <w:rPr>
          <w:rStyle w:val="insertions"/>
        </w:rPr>
        <w:t>[number],</w:t>
      </w:r>
      <w:r w:rsidRPr="0076175A">
        <w:t xml:space="preserve"> </w:t>
      </w:r>
      <w:proofErr w:type="spellStart"/>
      <w:r w:rsidR="00E94DD5">
        <w:t>WoSSP</w:t>
      </w:r>
      <w:proofErr w:type="spellEnd"/>
      <w:r w:rsidR="00E94DD5">
        <w:t xml:space="preserve"> program</w:t>
      </w:r>
      <w:r w:rsidR="00685F11">
        <w:t>.</w:t>
      </w:r>
      <w:r w:rsidR="00E94DD5" w:rsidRPr="00E94DD5">
        <w:t xml:space="preserve"> </w:t>
      </w:r>
      <w:r w:rsidR="00E94DD5">
        <w:t>The questionnaire will take about 10–15 minutes to complete.</w:t>
      </w:r>
    </w:p>
    <w:p w14:paraId="7B21C009" w14:textId="77777777" w:rsidR="00E94DD5" w:rsidRDefault="00E94DD5" w:rsidP="004B2325"/>
    <w:p w14:paraId="58D101B8" w14:textId="77777777" w:rsidR="004B2325" w:rsidRDefault="004B2325" w:rsidP="00E94DD5">
      <w:pPr>
        <w:spacing w:line="240" w:lineRule="auto"/>
      </w:pPr>
      <w:r>
        <w:t xml:space="preserve">We are interested in </w:t>
      </w:r>
      <w:r w:rsidR="00685F11">
        <w:t xml:space="preserve">your </w:t>
      </w:r>
      <w:r>
        <w:t xml:space="preserve">feedback about your </w:t>
      </w:r>
      <w:proofErr w:type="spellStart"/>
      <w:r>
        <w:t>WoSSP</w:t>
      </w:r>
      <w:proofErr w:type="spellEnd"/>
      <w:r>
        <w:t xml:space="preserve"> experiences and any suggestions you may have to improve the program for future students.</w:t>
      </w:r>
      <w:r w:rsidR="00E94DD5">
        <w:t xml:space="preserve"> (Note if your health education discipline has fewer than four students on placement, responses will be combined across disciplines to ensure individual students cannot be identified.</w:t>
      </w:r>
    </w:p>
    <w:p w14:paraId="653BD1C6" w14:textId="77777777" w:rsidR="00E94DD5" w:rsidRDefault="00E94DD5" w:rsidP="00E94DD5">
      <w:pPr>
        <w:spacing w:line="240" w:lineRule="auto"/>
      </w:pPr>
    </w:p>
    <w:p w14:paraId="42EB8247" w14:textId="77777777" w:rsidR="004B2325" w:rsidRDefault="004B2325" w:rsidP="004B2325">
      <w:r>
        <w:t>Choosing to complete and submit the questionnaire will be understood to indicate your consent to participate in this evaluation.</w:t>
      </w:r>
    </w:p>
    <w:p w14:paraId="5FF1C677" w14:textId="77777777" w:rsidR="00E94DD5" w:rsidRDefault="00E94DD5" w:rsidP="004B2325"/>
    <w:p w14:paraId="668DCBCB" w14:textId="77777777" w:rsidR="0070665B" w:rsidRDefault="0070665B" w:rsidP="004B2325"/>
    <w:p w14:paraId="68D00E19" w14:textId="77777777" w:rsidR="0070665B" w:rsidRDefault="0070665B" w:rsidP="004B2325"/>
    <w:p w14:paraId="5957B9EA" w14:textId="77777777" w:rsidR="004B2325" w:rsidRDefault="004B2325" w:rsidP="00E94DD5">
      <w:pPr>
        <w:spacing w:after="120"/>
      </w:pPr>
      <w:r>
        <w:t>For furt</w:t>
      </w:r>
      <w:r w:rsidR="00E94DD5">
        <w:t>her information about the Whole-of-</w:t>
      </w:r>
      <w:r>
        <w:t>System Clinical Placement Program research study or this questionnaire, please contact:</w:t>
      </w:r>
    </w:p>
    <w:p w14:paraId="15843B6C" w14:textId="77777777" w:rsidR="004B2325" w:rsidRPr="00E94DD5" w:rsidRDefault="004B2325" w:rsidP="004B2325">
      <w:pPr>
        <w:spacing w:line="240" w:lineRule="auto"/>
        <w:rPr>
          <w:rStyle w:val="insertions"/>
        </w:rPr>
      </w:pPr>
      <w:r w:rsidRPr="00E94DD5">
        <w:rPr>
          <w:rStyle w:val="insertions"/>
        </w:rPr>
        <w:t xml:space="preserve">[insert name of </w:t>
      </w:r>
      <w:proofErr w:type="spellStart"/>
      <w:r w:rsidR="00685F11" w:rsidRPr="00E94DD5">
        <w:rPr>
          <w:rStyle w:val="insertions"/>
        </w:rPr>
        <w:t>WoSSP</w:t>
      </w:r>
      <w:proofErr w:type="spellEnd"/>
      <w:r w:rsidR="00685F11" w:rsidRPr="00E94DD5">
        <w:rPr>
          <w:rStyle w:val="insertions"/>
        </w:rPr>
        <w:t xml:space="preserve"> </w:t>
      </w:r>
      <w:r w:rsidRPr="00E94DD5">
        <w:rPr>
          <w:rStyle w:val="insertions"/>
        </w:rPr>
        <w:t xml:space="preserve">program </w:t>
      </w:r>
      <w:r w:rsidR="00685F11" w:rsidRPr="00E94DD5">
        <w:rPr>
          <w:rStyle w:val="insertions"/>
        </w:rPr>
        <w:t xml:space="preserve">evaluation </w:t>
      </w:r>
      <w:r w:rsidRPr="00E94DD5">
        <w:rPr>
          <w:rStyle w:val="insertions"/>
        </w:rPr>
        <w:t>lead]</w:t>
      </w:r>
    </w:p>
    <w:p w14:paraId="0CE869EA" w14:textId="04DF1E52" w:rsidR="004B2325" w:rsidRPr="00E94DD5" w:rsidRDefault="004B2325" w:rsidP="00AC0C96">
      <w:pPr>
        <w:spacing w:line="240" w:lineRule="auto"/>
        <w:rPr>
          <w:rStyle w:val="insertions"/>
        </w:rPr>
      </w:pPr>
      <w:r w:rsidRPr="00E94DD5">
        <w:rPr>
          <w:rStyle w:val="insertions"/>
        </w:rPr>
        <w:t xml:space="preserve">[insert name of </w:t>
      </w:r>
      <w:r w:rsidR="00AC0C96">
        <w:rPr>
          <w:rStyle w:val="insertions"/>
        </w:rPr>
        <w:t>institution</w:t>
      </w:r>
      <w:r w:rsidR="007E17F0">
        <w:rPr>
          <w:rStyle w:val="insertions"/>
        </w:rPr>
        <w:t>/s</w:t>
      </w:r>
      <w:r w:rsidRPr="00E94DD5">
        <w:rPr>
          <w:rStyle w:val="insertions"/>
        </w:rPr>
        <w:t xml:space="preserve">] </w:t>
      </w:r>
    </w:p>
    <w:p w14:paraId="4B33FB04" w14:textId="77777777" w:rsidR="004B2325" w:rsidRPr="00E94DD5" w:rsidRDefault="004B2325" w:rsidP="004B2325">
      <w:pPr>
        <w:spacing w:line="240" w:lineRule="auto"/>
        <w:rPr>
          <w:rStyle w:val="insertions"/>
        </w:rPr>
      </w:pPr>
      <w:r w:rsidRPr="00E94DD5">
        <w:rPr>
          <w:rStyle w:val="insertions"/>
        </w:rPr>
        <w:t xml:space="preserve">[insert phone contact] </w:t>
      </w:r>
    </w:p>
    <w:p w14:paraId="2431AD75" w14:textId="77777777" w:rsidR="004B2325" w:rsidRPr="00685F11" w:rsidRDefault="004B2325" w:rsidP="004B2325">
      <w:pPr>
        <w:spacing w:line="240" w:lineRule="auto"/>
        <w:rPr>
          <w:color w:val="808080" w:themeColor="background1" w:themeShade="80"/>
        </w:rPr>
      </w:pPr>
      <w:r w:rsidRPr="00E94DD5">
        <w:rPr>
          <w:rStyle w:val="insertions"/>
        </w:rPr>
        <w:t>[insert email]</w:t>
      </w:r>
      <w:r w:rsidRPr="00685F11">
        <w:rPr>
          <w:color w:val="808080" w:themeColor="background1" w:themeShade="80"/>
        </w:rPr>
        <w:t xml:space="preserve"> </w:t>
      </w:r>
    </w:p>
    <w:p w14:paraId="20D835A7" w14:textId="77777777" w:rsidR="004B2325" w:rsidRPr="00D06774" w:rsidRDefault="004B2325" w:rsidP="004B2325">
      <w:pPr>
        <w:spacing w:line="240" w:lineRule="auto"/>
      </w:pPr>
    </w:p>
    <w:p w14:paraId="218EFA79" w14:textId="77777777" w:rsidR="004B2325" w:rsidRPr="00FC7866" w:rsidRDefault="004B2325" w:rsidP="004B2325">
      <w:pPr>
        <w:spacing w:line="240" w:lineRule="auto"/>
      </w:pPr>
    </w:p>
    <w:p w14:paraId="052BAD48" w14:textId="77777777" w:rsidR="004B2325" w:rsidRPr="0070665B" w:rsidRDefault="004B2325" w:rsidP="004B2325">
      <w:pPr>
        <w:spacing w:line="240" w:lineRule="auto"/>
        <w:rPr>
          <w:bCs/>
        </w:rPr>
      </w:pPr>
      <w:r w:rsidRPr="0070665B">
        <w:rPr>
          <w:bCs/>
        </w:rPr>
        <w:t>Thank you for taking the time to complete this survey.</w:t>
      </w:r>
    </w:p>
    <w:p w14:paraId="77A354E8" w14:textId="77777777" w:rsidR="004B2325" w:rsidRDefault="004B2325" w:rsidP="004B2325">
      <w:pPr>
        <w:spacing w:line="240" w:lineRule="auto"/>
      </w:pPr>
    </w:p>
    <w:p w14:paraId="4FFD397F" w14:textId="77777777" w:rsidR="004B2325" w:rsidRDefault="004B2325" w:rsidP="004B2325">
      <w:pPr>
        <w:spacing w:line="240" w:lineRule="auto"/>
      </w:pPr>
    </w:p>
    <w:p w14:paraId="4093A8A9" w14:textId="77777777" w:rsidR="004B2325" w:rsidRDefault="004B2325" w:rsidP="004B2325">
      <w:pPr>
        <w:spacing w:line="240" w:lineRule="auto"/>
      </w:pPr>
    </w:p>
    <w:p w14:paraId="7BBA27F8" w14:textId="77777777" w:rsidR="004B2325" w:rsidRPr="0076175A" w:rsidRDefault="004B2325" w:rsidP="004B2325">
      <w:pPr>
        <w:spacing w:line="240" w:lineRule="auto"/>
      </w:pPr>
    </w:p>
    <w:p w14:paraId="2F9C475C" w14:textId="77777777" w:rsidR="00E94DD5" w:rsidRDefault="00E94DD5">
      <w:pPr>
        <w:spacing w:after="200"/>
      </w:pPr>
      <w:r>
        <w:br w:type="page"/>
      </w:r>
    </w:p>
    <w:p w14:paraId="196A6E6A" w14:textId="77777777" w:rsidR="004B2325" w:rsidRDefault="00E94DD5" w:rsidP="00E94DD5">
      <w:pPr>
        <w:keepNext/>
        <w:tabs>
          <w:tab w:val="left" w:pos="567"/>
        </w:tabs>
        <w:spacing w:after="120"/>
      </w:pPr>
      <w:r w:rsidRPr="00954832">
        <w:rPr>
          <w:b/>
        </w:rPr>
        <w:lastRenderedPageBreak/>
        <w:t>Q1</w:t>
      </w:r>
      <w:r>
        <w:tab/>
      </w:r>
      <w:r w:rsidR="004B2325">
        <w:t>My health professional education discipline is:</w:t>
      </w:r>
    </w:p>
    <w:p w14:paraId="231A91C1" w14:textId="77777777" w:rsidR="004B2325" w:rsidRDefault="004B2325" w:rsidP="00E94DD5">
      <w:pPr>
        <w:pStyle w:val="ListParagraph"/>
        <w:keepNext/>
        <w:numPr>
          <w:ilvl w:val="0"/>
          <w:numId w:val="2"/>
        </w:numPr>
        <w:spacing w:after="120"/>
        <w:ind w:left="567" w:hanging="567"/>
        <w:contextualSpacing w:val="0"/>
      </w:pPr>
      <w:r>
        <w:t>Medicine</w:t>
      </w:r>
    </w:p>
    <w:p w14:paraId="4D566A43" w14:textId="77777777" w:rsidR="004B2325" w:rsidRDefault="004B2325" w:rsidP="00E94DD5">
      <w:pPr>
        <w:pStyle w:val="ListParagraph"/>
        <w:keepNext/>
        <w:numPr>
          <w:ilvl w:val="0"/>
          <w:numId w:val="2"/>
        </w:numPr>
        <w:spacing w:after="120"/>
        <w:ind w:left="567" w:hanging="567"/>
        <w:contextualSpacing w:val="0"/>
      </w:pPr>
      <w:r>
        <w:t>Nursing</w:t>
      </w:r>
    </w:p>
    <w:p w14:paraId="07375B51" w14:textId="77777777" w:rsidR="004B2325" w:rsidRDefault="004B2325" w:rsidP="00E94DD5">
      <w:pPr>
        <w:pStyle w:val="ListParagraph"/>
        <w:keepNext/>
        <w:numPr>
          <w:ilvl w:val="0"/>
          <w:numId w:val="2"/>
        </w:numPr>
        <w:spacing w:after="120"/>
        <w:ind w:left="567" w:hanging="567"/>
        <w:contextualSpacing w:val="0"/>
      </w:pPr>
      <w:r>
        <w:t>Occupational Therapy</w:t>
      </w:r>
    </w:p>
    <w:p w14:paraId="71B6F722" w14:textId="77777777" w:rsidR="004B2325" w:rsidRDefault="004B2325" w:rsidP="00E94DD5">
      <w:pPr>
        <w:pStyle w:val="ListParagraph"/>
        <w:keepNext/>
        <w:numPr>
          <w:ilvl w:val="0"/>
          <w:numId w:val="2"/>
        </w:numPr>
        <w:spacing w:after="120"/>
        <w:ind w:left="567" w:hanging="567"/>
        <w:contextualSpacing w:val="0"/>
      </w:pPr>
      <w:r>
        <w:t>Physiotherapy</w:t>
      </w:r>
    </w:p>
    <w:p w14:paraId="1333C2D9" w14:textId="77777777" w:rsidR="004B2325" w:rsidRDefault="004B2325" w:rsidP="00E94DD5">
      <w:pPr>
        <w:pStyle w:val="ListParagraph"/>
        <w:keepNext/>
        <w:numPr>
          <w:ilvl w:val="0"/>
          <w:numId w:val="2"/>
        </w:numPr>
        <w:spacing w:after="120"/>
        <w:ind w:left="567" w:hanging="567"/>
        <w:contextualSpacing w:val="0"/>
      </w:pPr>
      <w:r>
        <w:t>Podiatry</w:t>
      </w:r>
    </w:p>
    <w:p w14:paraId="43C6BD19" w14:textId="77777777" w:rsidR="004B2325" w:rsidRDefault="004B2325" w:rsidP="00E94DD5">
      <w:pPr>
        <w:pStyle w:val="ListParagraph"/>
        <w:keepNext/>
        <w:numPr>
          <w:ilvl w:val="0"/>
          <w:numId w:val="2"/>
        </w:numPr>
        <w:spacing w:after="120"/>
        <w:ind w:left="567" w:hanging="567"/>
        <w:contextualSpacing w:val="0"/>
      </w:pPr>
      <w:r>
        <w:t>Social Work</w:t>
      </w:r>
    </w:p>
    <w:p w14:paraId="5A077028" w14:textId="41D96AFE" w:rsidR="004B2325" w:rsidRDefault="004B2325" w:rsidP="004B2325">
      <w:pPr>
        <w:pStyle w:val="ListParagraph"/>
        <w:keepNext/>
        <w:numPr>
          <w:ilvl w:val="0"/>
          <w:numId w:val="2"/>
        </w:numPr>
        <w:spacing w:after="120"/>
        <w:ind w:left="567" w:hanging="567"/>
        <w:contextualSpacing w:val="0"/>
      </w:pPr>
      <w:r>
        <w:t>Other ____________________</w:t>
      </w:r>
      <w:r w:rsidR="00E94DD5">
        <w:t>____________</w:t>
      </w:r>
    </w:p>
    <w:p w14:paraId="6A668C57" w14:textId="77777777" w:rsidR="004B2325" w:rsidRDefault="00E94DD5" w:rsidP="00954832">
      <w:pPr>
        <w:keepNext/>
        <w:tabs>
          <w:tab w:val="left" w:pos="567"/>
        </w:tabs>
        <w:spacing w:before="240" w:after="120"/>
        <w:ind w:left="567" w:hanging="567"/>
      </w:pPr>
      <w:r w:rsidRPr="00954832">
        <w:rPr>
          <w:b/>
        </w:rPr>
        <w:t>Q2</w:t>
      </w:r>
      <w:r>
        <w:tab/>
      </w:r>
      <w:r w:rsidR="004B2325">
        <w:t xml:space="preserve">Please rate the extent to which you think your </w:t>
      </w:r>
      <w:proofErr w:type="spellStart"/>
      <w:r w:rsidR="004B2325">
        <w:t>WoSSP</w:t>
      </w:r>
      <w:proofErr w:type="spellEnd"/>
      <w:r w:rsidR="004B2325">
        <w:t xml:space="preserve"> clinical placement experiences helped you achieve the following learning objectives</w:t>
      </w:r>
      <w:r w:rsidR="00685F11">
        <w:t>.</w:t>
      </w:r>
    </w:p>
    <w:tbl>
      <w:tblPr>
        <w:tblStyle w:val="QQuestionTable"/>
        <w:tblW w:w="0" w:type="auto"/>
        <w:tblLayout w:type="fixed"/>
        <w:tblLook w:val="04A0" w:firstRow="1" w:lastRow="0" w:firstColumn="1" w:lastColumn="0" w:noHBand="0" w:noVBand="1"/>
      </w:tblPr>
      <w:tblGrid>
        <w:gridCol w:w="4368"/>
        <w:gridCol w:w="914"/>
        <w:gridCol w:w="915"/>
        <w:gridCol w:w="915"/>
        <w:gridCol w:w="915"/>
        <w:gridCol w:w="915"/>
      </w:tblGrid>
      <w:tr w:rsidR="00954832" w14:paraId="443421B0" w14:textId="77777777" w:rsidTr="0070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8" w:type="dxa"/>
          </w:tcPr>
          <w:p w14:paraId="419A338E" w14:textId="77777777" w:rsidR="004B2325" w:rsidRDefault="004B2325" w:rsidP="0065372D">
            <w:pPr>
              <w:pStyle w:val="WhiteText"/>
              <w:keepNext/>
            </w:pPr>
          </w:p>
        </w:tc>
        <w:tc>
          <w:tcPr>
            <w:tcW w:w="914" w:type="dxa"/>
            <w:vAlign w:val="center"/>
          </w:tcPr>
          <w:p w14:paraId="53B8B247" w14:textId="77777777" w:rsidR="004B2325" w:rsidRPr="0070665B" w:rsidRDefault="004B2325" w:rsidP="0070665B">
            <w:pPr>
              <w:rPr>
                <w:sz w:val="19"/>
                <w:szCs w:val="19"/>
              </w:rPr>
            </w:pPr>
            <w:r w:rsidRPr="0070665B">
              <w:rPr>
                <w:sz w:val="19"/>
                <w:szCs w:val="19"/>
              </w:rPr>
              <w:t>Strongly disagree</w:t>
            </w:r>
          </w:p>
        </w:tc>
        <w:tc>
          <w:tcPr>
            <w:tcW w:w="915" w:type="dxa"/>
            <w:vAlign w:val="center"/>
          </w:tcPr>
          <w:p w14:paraId="6F9C2E4C" w14:textId="77777777" w:rsidR="004B2325" w:rsidRPr="0070665B" w:rsidRDefault="004B2325" w:rsidP="0070665B">
            <w:pPr>
              <w:rPr>
                <w:sz w:val="19"/>
                <w:szCs w:val="19"/>
              </w:rPr>
            </w:pPr>
            <w:r w:rsidRPr="0070665B">
              <w:rPr>
                <w:sz w:val="19"/>
                <w:szCs w:val="19"/>
              </w:rPr>
              <w:t>Disagree</w:t>
            </w:r>
          </w:p>
        </w:tc>
        <w:tc>
          <w:tcPr>
            <w:tcW w:w="915" w:type="dxa"/>
            <w:vAlign w:val="center"/>
          </w:tcPr>
          <w:p w14:paraId="55A91803" w14:textId="77777777" w:rsidR="004B2325" w:rsidRPr="00954832" w:rsidRDefault="004B2325" w:rsidP="0070665B">
            <w:pPr>
              <w:rPr>
                <w:sz w:val="20"/>
                <w:szCs w:val="20"/>
              </w:rPr>
            </w:pPr>
            <w:r w:rsidRPr="00954832">
              <w:rPr>
                <w:sz w:val="20"/>
                <w:szCs w:val="20"/>
              </w:rPr>
              <w:t>Agree</w:t>
            </w:r>
          </w:p>
        </w:tc>
        <w:tc>
          <w:tcPr>
            <w:tcW w:w="915" w:type="dxa"/>
            <w:vAlign w:val="center"/>
          </w:tcPr>
          <w:p w14:paraId="530B156A" w14:textId="77777777" w:rsidR="004B2325" w:rsidRPr="00954832" w:rsidRDefault="004B2325" w:rsidP="0070665B">
            <w:pPr>
              <w:rPr>
                <w:sz w:val="20"/>
                <w:szCs w:val="20"/>
              </w:rPr>
            </w:pPr>
            <w:r w:rsidRPr="00954832">
              <w:rPr>
                <w:sz w:val="20"/>
                <w:szCs w:val="20"/>
              </w:rPr>
              <w:t>Strongly Agree</w:t>
            </w:r>
          </w:p>
        </w:tc>
        <w:tc>
          <w:tcPr>
            <w:tcW w:w="915" w:type="dxa"/>
            <w:vAlign w:val="center"/>
          </w:tcPr>
          <w:p w14:paraId="6B4153AE" w14:textId="77777777" w:rsidR="004B2325" w:rsidRPr="00954832" w:rsidRDefault="004B2325" w:rsidP="0070665B">
            <w:pPr>
              <w:rPr>
                <w:sz w:val="20"/>
                <w:szCs w:val="20"/>
              </w:rPr>
            </w:pPr>
            <w:r w:rsidRPr="00954832">
              <w:rPr>
                <w:sz w:val="20"/>
                <w:szCs w:val="20"/>
              </w:rPr>
              <w:t>N/A</w:t>
            </w:r>
          </w:p>
        </w:tc>
      </w:tr>
      <w:tr w:rsidR="00954832" w14:paraId="7B6BD5D5" w14:textId="77777777" w:rsidTr="00954832">
        <w:tc>
          <w:tcPr>
            <w:tcW w:w="4368" w:type="dxa"/>
          </w:tcPr>
          <w:p w14:paraId="1EFD30EF" w14:textId="77944244" w:rsidR="004B2325" w:rsidRDefault="004B2325" w:rsidP="0065372D">
            <w:pPr>
              <w:keepNext/>
              <w:jc w:val="left"/>
            </w:pPr>
            <w:r>
              <w:t xml:space="preserve">Develop effective therapeutic relationships with specific </w:t>
            </w:r>
            <w:r w:rsidR="006B345D">
              <w:t>patients</w:t>
            </w:r>
          </w:p>
        </w:tc>
        <w:tc>
          <w:tcPr>
            <w:tcW w:w="914" w:type="dxa"/>
          </w:tcPr>
          <w:p w14:paraId="724B0C0D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441A36A6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3CAF55BF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2D795941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2361D66D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54832" w14:paraId="3F5D3EBE" w14:textId="77777777" w:rsidTr="00954832">
        <w:tc>
          <w:tcPr>
            <w:tcW w:w="4368" w:type="dxa"/>
          </w:tcPr>
          <w:p w14:paraId="72F73C18" w14:textId="52922ADE" w:rsidR="004B2325" w:rsidRDefault="004B2325" w:rsidP="0065372D">
            <w:pPr>
              <w:keepNext/>
              <w:jc w:val="left"/>
            </w:pPr>
            <w:r>
              <w:t xml:space="preserve">Work with students from different health professions to contribute to </w:t>
            </w:r>
            <w:r w:rsidR="006B345D">
              <w:t>patient</w:t>
            </w:r>
            <w:r w:rsidR="00E94DD5">
              <w:t>-</w:t>
            </w:r>
            <w:proofErr w:type="spellStart"/>
            <w:r w:rsidR="00E94DD5">
              <w:t>centered</w:t>
            </w:r>
            <w:proofErr w:type="spellEnd"/>
            <w:r w:rsidR="00E94DD5">
              <w:t xml:space="preserve"> health</w:t>
            </w:r>
            <w:r>
              <w:t>care</w:t>
            </w:r>
          </w:p>
        </w:tc>
        <w:tc>
          <w:tcPr>
            <w:tcW w:w="914" w:type="dxa"/>
          </w:tcPr>
          <w:p w14:paraId="11C95E55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75348EDC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7C597FA9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10836C69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1CE2AEEB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54832" w14:paraId="77F1AAB9" w14:textId="77777777" w:rsidTr="00954832">
        <w:tc>
          <w:tcPr>
            <w:tcW w:w="4368" w:type="dxa"/>
          </w:tcPr>
          <w:p w14:paraId="773CE2E6" w14:textId="66673519" w:rsidR="004B2325" w:rsidRPr="003E31A1" w:rsidRDefault="004B2325" w:rsidP="00F06139">
            <w:pPr>
              <w:keepNext/>
              <w:jc w:val="left"/>
            </w:pPr>
            <w:r w:rsidRPr="003E31A1">
              <w:t>Gain insights into the bio-medical elemen</w:t>
            </w:r>
            <w:r w:rsidR="00E94DD5" w:rsidRPr="003E31A1">
              <w:t xml:space="preserve">ts of the </w:t>
            </w:r>
            <w:r w:rsidR="006B345D">
              <w:t>patient</w:t>
            </w:r>
            <w:r w:rsidR="00E94DD5" w:rsidRPr="003E31A1">
              <w:t xml:space="preserve"> health</w:t>
            </w:r>
            <w:r w:rsidRPr="003E31A1">
              <w:t xml:space="preserve">care </w:t>
            </w:r>
            <w:r w:rsidR="00F06139" w:rsidRPr="003E31A1">
              <w:t>experiences</w:t>
            </w:r>
          </w:p>
        </w:tc>
        <w:tc>
          <w:tcPr>
            <w:tcW w:w="914" w:type="dxa"/>
          </w:tcPr>
          <w:p w14:paraId="75D996A0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377468BE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07E31B2A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2E95E171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46F674F5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54832" w14:paraId="7393DEB4" w14:textId="77777777" w:rsidTr="00954832">
        <w:tc>
          <w:tcPr>
            <w:tcW w:w="4368" w:type="dxa"/>
          </w:tcPr>
          <w:p w14:paraId="0D2F859A" w14:textId="77777777" w:rsidR="004B2325" w:rsidRPr="003E31A1" w:rsidRDefault="004B2325" w:rsidP="0065372D">
            <w:pPr>
              <w:keepNext/>
              <w:jc w:val="left"/>
            </w:pPr>
            <w:r w:rsidRPr="003E31A1">
              <w:t>Gain insights into the ways people with chronic disease/disability understand and deal with their health issues</w:t>
            </w:r>
          </w:p>
        </w:tc>
        <w:tc>
          <w:tcPr>
            <w:tcW w:w="914" w:type="dxa"/>
          </w:tcPr>
          <w:p w14:paraId="73252B4D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73FB1850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02E0B246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0123C8A1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54D46783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54832" w14:paraId="605785BF" w14:textId="77777777" w:rsidTr="00954832">
        <w:tc>
          <w:tcPr>
            <w:tcW w:w="4368" w:type="dxa"/>
          </w:tcPr>
          <w:p w14:paraId="0AD38F7D" w14:textId="0EAB5979" w:rsidR="004B2325" w:rsidRPr="003E31A1" w:rsidRDefault="004B2325" w:rsidP="0065372D">
            <w:pPr>
              <w:keepNext/>
              <w:jc w:val="left"/>
            </w:pPr>
            <w:r w:rsidRPr="003E31A1">
              <w:t>Gain insights into the psychological elemen</w:t>
            </w:r>
            <w:r w:rsidR="00E94DD5" w:rsidRPr="003E31A1">
              <w:t xml:space="preserve">ts of the </w:t>
            </w:r>
            <w:r w:rsidR="006B345D">
              <w:t>patient</w:t>
            </w:r>
            <w:r w:rsidR="00E94DD5" w:rsidRPr="003E31A1">
              <w:t xml:space="preserve"> health</w:t>
            </w:r>
            <w:r w:rsidRPr="003E31A1">
              <w:t xml:space="preserve">care </w:t>
            </w:r>
            <w:r w:rsidR="00F06139" w:rsidRPr="003E31A1">
              <w:t>experiences</w:t>
            </w:r>
          </w:p>
        </w:tc>
        <w:tc>
          <w:tcPr>
            <w:tcW w:w="914" w:type="dxa"/>
          </w:tcPr>
          <w:p w14:paraId="713457B1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001524BB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462EBE20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0A40A134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6C750541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54832" w14:paraId="2372282A" w14:textId="77777777" w:rsidTr="00954832">
        <w:tc>
          <w:tcPr>
            <w:tcW w:w="4368" w:type="dxa"/>
          </w:tcPr>
          <w:p w14:paraId="18B2E966" w14:textId="7709E086" w:rsidR="004B2325" w:rsidRPr="003E31A1" w:rsidRDefault="004B2325" w:rsidP="00F06139">
            <w:pPr>
              <w:keepNext/>
              <w:jc w:val="left"/>
            </w:pPr>
            <w:r w:rsidRPr="003E31A1">
              <w:t xml:space="preserve">Gain insights into the social </w:t>
            </w:r>
            <w:r w:rsidR="00F06139" w:rsidRPr="003E31A1">
              <w:t xml:space="preserve">elements of the </w:t>
            </w:r>
            <w:r w:rsidR="006B345D">
              <w:t>patient</w:t>
            </w:r>
            <w:r w:rsidR="00F06139" w:rsidRPr="003E31A1">
              <w:t xml:space="preserve"> experiences</w:t>
            </w:r>
          </w:p>
        </w:tc>
        <w:tc>
          <w:tcPr>
            <w:tcW w:w="914" w:type="dxa"/>
          </w:tcPr>
          <w:p w14:paraId="22B0AEF2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6F3438ED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4178D316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5346B78D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5AFC7DC7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54832" w14:paraId="568F84AF" w14:textId="77777777" w:rsidTr="00954832">
        <w:tc>
          <w:tcPr>
            <w:tcW w:w="4368" w:type="dxa"/>
          </w:tcPr>
          <w:p w14:paraId="6D7BAA2C" w14:textId="795C7DC5" w:rsidR="004B2325" w:rsidRDefault="004B2325" w:rsidP="0065372D">
            <w:pPr>
              <w:keepNext/>
              <w:jc w:val="left"/>
            </w:pPr>
            <w:r>
              <w:t xml:space="preserve">Identify relevant programs, services and community resources available to </w:t>
            </w:r>
            <w:r w:rsidR="006B345D">
              <w:t>patients</w:t>
            </w:r>
            <w:r>
              <w:t xml:space="preserve"> and their families</w:t>
            </w:r>
          </w:p>
        </w:tc>
        <w:tc>
          <w:tcPr>
            <w:tcW w:w="914" w:type="dxa"/>
          </w:tcPr>
          <w:p w14:paraId="3C3C4ECC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70A7C8D7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6FD0CD0C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385749C2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07B56FD2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54832" w14:paraId="2BAA6C69" w14:textId="77777777" w:rsidTr="00954832">
        <w:tc>
          <w:tcPr>
            <w:tcW w:w="4368" w:type="dxa"/>
          </w:tcPr>
          <w:p w14:paraId="5AE20CA8" w14:textId="1D3C3902" w:rsidR="004B2325" w:rsidRDefault="004B2325" w:rsidP="0065372D">
            <w:pPr>
              <w:keepNext/>
              <w:jc w:val="left"/>
            </w:pPr>
            <w:r>
              <w:t xml:space="preserve">Formulate and evaluate management plans appropriate for </w:t>
            </w:r>
            <w:r w:rsidR="006B345D">
              <w:t>patients</w:t>
            </w:r>
            <w:r>
              <w:t xml:space="preserve"> living with complex, chronic health conditions</w:t>
            </w:r>
          </w:p>
        </w:tc>
        <w:tc>
          <w:tcPr>
            <w:tcW w:w="914" w:type="dxa"/>
          </w:tcPr>
          <w:p w14:paraId="2D0C7621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521C9572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2D9E1EDE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2612E612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3E10F597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54832" w14:paraId="159A74B2" w14:textId="77777777" w:rsidTr="00954832">
        <w:tc>
          <w:tcPr>
            <w:tcW w:w="4368" w:type="dxa"/>
          </w:tcPr>
          <w:p w14:paraId="440DC7B8" w14:textId="77777777" w:rsidR="004B2325" w:rsidRDefault="004B2325" w:rsidP="0065372D">
            <w:pPr>
              <w:keepNext/>
              <w:jc w:val="left"/>
            </w:pPr>
            <w:r>
              <w:t>Analyse the local health/community service system and how it operates as a whole</w:t>
            </w:r>
          </w:p>
        </w:tc>
        <w:tc>
          <w:tcPr>
            <w:tcW w:w="914" w:type="dxa"/>
          </w:tcPr>
          <w:p w14:paraId="5FB3B3EF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0C0ACCB7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155C49BF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1085DFE2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7AEA9D1E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54832" w14:paraId="15C16A75" w14:textId="77777777" w:rsidTr="00954832">
        <w:tc>
          <w:tcPr>
            <w:tcW w:w="4368" w:type="dxa"/>
          </w:tcPr>
          <w:p w14:paraId="617BA09C" w14:textId="77777777" w:rsidR="004B2325" w:rsidRDefault="004B2325" w:rsidP="0065372D">
            <w:pPr>
              <w:keepNext/>
              <w:jc w:val="left"/>
            </w:pPr>
            <w:r>
              <w:t>Practice within my own professional qualifications, skills and experience</w:t>
            </w:r>
          </w:p>
        </w:tc>
        <w:tc>
          <w:tcPr>
            <w:tcW w:w="914" w:type="dxa"/>
          </w:tcPr>
          <w:p w14:paraId="5ECD799B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0BBF0F98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3BC5FD5B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35955C4F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3E030AC8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54832" w14:paraId="220D6921" w14:textId="77777777" w:rsidTr="00954832">
        <w:tc>
          <w:tcPr>
            <w:tcW w:w="4368" w:type="dxa"/>
          </w:tcPr>
          <w:p w14:paraId="381DCF24" w14:textId="77777777" w:rsidR="004B2325" w:rsidRDefault="004B2325" w:rsidP="0065372D">
            <w:pPr>
              <w:keepNext/>
              <w:jc w:val="left"/>
            </w:pPr>
            <w:r>
              <w:t>Develop an increased awareness of legal and ethical issues</w:t>
            </w:r>
          </w:p>
        </w:tc>
        <w:tc>
          <w:tcPr>
            <w:tcW w:w="914" w:type="dxa"/>
          </w:tcPr>
          <w:p w14:paraId="6AA05A3D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24B2BEE9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7852C7EF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1ACD0D1E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477D03F3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54832" w14:paraId="759A397C" w14:textId="77777777" w:rsidTr="00954832">
        <w:tc>
          <w:tcPr>
            <w:tcW w:w="4368" w:type="dxa"/>
            <w:vAlign w:val="top"/>
          </w:tcPr>
          <w:p w14:paraId="7786E762" w14:textId="77777777" w:rsidR="004B2325" w:rsidRDefault="004B2325" w:rsidP="00954832">
            <w:pPr>
              <w:keepNext/>
              <w:jc w:val="left"/>
            </w:pPr>
            <w:r>
              <w:t>Reflect on my role as a doctor/nurse/allied health professional</w:t>
            </w:r>
          </w:p>
        </w:tc>
        <w:tc>
          <w:tcPr>
            <w:tcW w:w="914" w:type="dxa"/>
          </w:tcPr>
          <w:p w14:paraId="0D6796FC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5A18091A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67221631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21BA3749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15" w:type="dxa"/>
          </w:tcPr>
          <w:p w14:paraId="7FE7AB0E" w14:textId="77777777" w:rsidR="004B2325" w:rsidRDefault="004B2325" w:rsidP="004B2325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389C3E90" w14:textId="77777777" w:rsidR="004B2325" w:rsidRDefault="004B2325" w:rsidP="004B2325">
      <w:pPr>
        <w:keepNext/>
      </w:pPr>
    </w:p>
    <w:p w14:paraId="5D18DF2C" w14:textId="0E18B94E" w:rsidR="004B2325" w:rsidRDefault="001D5ED3" w:rsidP="001D5ED3">
      <w:pPr>
        <w:keepNext/>
        <w:tabs>
          <w:tab w:val="left" w:pos="567"/>
        </w:tabs>
        <w:spacing w:line="240" w:lineRule="auto"/>
        <w:ind w:left="567" w:hanging="567"/>
      </w:pPr>
      <w:r w:rsidRPr="001D5ED3">
        <w:rPr>
          <w:b/>
        </w:rPr>
        <w:lastRenderedPageBreak/>
        <w:t>Q3</w:t>
      </w:r>
      <w:r>
        <w:tab/>
      </w:r>
      <w:r w:rsidR="004B2325">
        <w:t xml:space="preserve">Tell us about the elements of the </w:t>
      </w:r>
      <w:proofErr w:type="spellStart"/>
      <w:r w:rsidR="004B2325">
        <w:t>WoSSP</w:t>
      </w:r>
      <w:proofErr w:type="spellEnd"/>
      <w:r w:rsidR="004B2325">
        <w:t xml:space="preserve"> program that helped you to achieve your discipline-specific learning and </w:t>
      </w:r>
      <w:r w:rsidR="00E71B1D">
        <w:t>assessment requirements and why.</w:t>
      </w:r>
    </w:p>
    <w:p w14:paraId="1E36720E" w14:textId="77777777" w:rsidR="004B2325" w:rsidRDefault="004B2325" w:rsidP="004B2325">
      <w:pPr>
        <w:keepNext/>
      </w:pPr>
    </w:p>
    <w:p w14:paraId="29C2391C" w14:textId="77777777" w:rsidR="004B2325" w:rsidRDefault="004B2325" w:rsidP="004B2325"/>
    <w:p w14:paraId="1B15BF97" w14:textId="77777777" w:rsidR="004B2325" w:rsidRDefault="004B2325" w:rsidP="004B2325">
      <w:pPr>
        <w:keepNext/>
      </w:pPr>
    </w:p>
    <w:p w14:paraId="2C63C438" w14:textId="77777777" w:rsidR="004B2325" w:rsidRDefault="004B2325" w:rsidP="004B2325">
      <w:pPr>
        <w:keepNext/>
      </w:pPr>
    </w:p>
    <w:p w14:paraId="0A6B734F" w14:textId="77777777" w:rsidR="004B2325" w:rsidRDefault="004B2325" w:rsidP="004B2325">
      <w:pPr>
        <w:keepNext/>
      </w:pPr>
    </w:p>
    <w:p w14:paraId="573364CE" w14:textId="420B1220" w:rsidR="004B2325" w:rsidRDefault="001D5ED3" w:rsidP="001D5ED3">
      <w:pPr>
        <w:keepNext/>
        <w:tabs>
          <w:tab w:val="left" w:pos="567"/>
        </w:tabs>
        <w:ind w:left="567" w:hanging="567"/>
      </w:pPr>
      <w:r w:rsidRPr="001D5ED3">
        <w:rPr>
          <w:b/>
        </w:rPr>
        <w:t>Q4</w:t>
      </w:r>
      <w:r>
        <w:tab/>
      </w:r>
      <w:r w:rsidR="004B2325">
        <w:t xml:space="preserve">From your involvement in </w:t>
      </w:r>
      <w:proofErr w:type="spellStart"/>
      <w:r w:rsidR="004B2325">
        <w:t>WoSSP</w:t>
      </w:r>
      <w:proofErr w:type="spellEnd"/>
      <w:r w:rsidR="004B2325">
        <w:t>, what do you think has been of benefit to your professional development and why?</w:t>
      </w:r>
    </w:p>
    <w:p w14:paraId="69AF1B22" w14:textId="77777777" w:rsidR="004B2325" w:rsidRDefault="004B2325" w:rsidP="004B2325">
      <w:pPr>
        <w:keepNext/>
      </w:pPr>
    </w:p>
    <w:p w14:paraId="7DB0E18E" w14:textId="77777777" w:rsidR="004B2325" w:rsidRDefault="004B2325" w:rsidP="004B2325">
      <w:pPr>
        <w:keepNext/>
      </w:pPr>
    </w:p>
    <w:p w14:paraId="15938C1E" w14:textId="77777777" w:rsidR="00D75CFC" w:rsidRDefault="00D75CFC" w:rsidP="004B2325">
      <w:pPr>
        <w:keepNext/>
      </w:pPr>
    </w:p>
    <w:p w14:paraId="58730ED3" w14:textId="77777777" w:rsidR="00D75CFC" w:rsidRDefault="00D75CFC" w:rsidP="004B2325">
      <w:pPr>
        <w:keepNext/>
      </w:pPr>
    </w:p>
    <w:p w14:paraId="05CA0E9C" w14:textId="77777777" w:rsidR="004B2325" w:rsidRDefault="004B2325" w:rsidP="004B2325"/>
    <w:p w14:paraId="339F1A44" w14:textId="77777777" w:rsidR="004B2325" w:rsidRDefault="004B2325" w:rsidP="004B2325"/>
    <w:p w14:paraId="79BF60E4" w14:textId="446BD9A0" w:rsidR="004B2325" w:rsidRDefault="004B2325" w:rsidP="001D5ED3">
      <w:pPr>
        <w:keepNext/>
        <w:tabs>
          <w:tab w:val="left" w:pos="567"/>
        </w:tabs>
      </w:pPr>
      <w:r w:rsidRPr="001D5ED3">
        <w:rPr>
          <w:b/>
        </w:rPr>
        <w:t>Q5</w:t>
      </w:r>
      <w:r w:rsidR="001D5ED3">
        <w:rPr>
          <w:b/>
        </w:rPr>
        <w:tab/>
      </w:r>
      <w:r>
        <w:t xml:space="preserve">What did you learn about the work </w:t>
      </w:r>
      <w:r w:rsidR="001D5ED3">
        <w:t xml:space="preserve">of other health professionals? </w:t>
      </w:r>
      <w:r>
        <w:t>Briefly describe.</w:t>
      </w:r>
    </w:p>
    <w:p w14:paraId="3DF501E4" w14:textId="77777777" w:rsidR="004B2325" w:rsidRDefault="004B2325" w:rsidP="004B2325">
      <w:pPr>
        <w:keepNext/>
      </w:pPr>
    </w:p>
    <w:p w14:paraId="7B56536D" w14:textId="77777777" w:rsidR="004B2325" w:rsidRDefault="004B2325" w:rsidP="004B2325">
      <w:pPr>
        <w:keepNext/>
      </w:pPr>
    </w:p>
    <w:p w14:paraId="39CB875E" w14:textId="77777777" w:rsidR="004B2325" w:rsidRDefault="004B2325" w:rsidP="004B2325"/>
    <w:p w14:paraId="5014E3E9" w14:textId="77777777" w:rsidR="004B2325" w:rsidRDefault="004B2325" w:rsidP="004B2325">
      <w:pPr>
        <w:keepNext/>
      </w:pPr>
    </w:p>
    <w:p w14:paraId="4C78356A" w14:textId="77777777" w:rsidR="004B2325" w:rsidRDefault="004B2325" w:rsidP="004B2325">
      <w:pPr>
        <w:keepNext/>
      </w:pPr>
    </w:p>
    <w:p w14:paraId="3AA60032" w14:textId="785B5574" w:rsidR="004B2325" w:rsidRDefault="001D5ED3" w:rsidP="001D5ED3">
      <w:pPr>
        <w:keepNext/>
        <w:tabs>
          <w:tab w:val="left" w:pos="567"/>
        </w:tabs>
        <w:ind w:left="567" w:hanging="567"/>
      </w:pPr>
      <w:r w:rsidRPr="001D5ED3">
        <w:rPr>
          <w:b/>
        </w:rPr>
        <w:t>Q6</w:t>
      </w:r>
      <w:r>
        <w:tab/>
      </w:r>
      <w:r w:rsidR="004B2325">
        <w:t xml:space="preserve">Has your time in the </w:t>
      </w:r>
      <w:proofErr w:type="spellStart"/>
      <w:r w:rsidR="004B2325">
        <w:t>WoSSP</w:t>
      </w:r>
      <w:proofErr w:type="spellEnd"/>
      <w:r w:rsidR="004B2325">
        <w:t xml:space="preserve"> program improved your understanding of the health and community service system? Please describe.</w:t>
      </w:r>
    </w:p>
    <w:p w14:paraId="0D624C18" w14:textId="77777777" w:rsidR="004B2325" w:rsidRDefault="004B2325" w:rsidP="004B2325">
      <w:pPr>
        <w:keepNext/>
      </w:pPr>
    </w:p>
    <w:p w14:paraId="0F0DE49A" w14:textId="77777777" w:rsidR="004B2325" w:rsidRDefault="004B2325" w:rsidP="004B2325"/>
    <w:p w14:paraId="23079E0C" w14:textId="77777777" w:rsidR="004B2325" w:rsidRDefault="004B2325" w:rsidP="004B2325">
      <w:pPr>
        <w:keepNext/>
      </w:pPr>
    </w:p>
    <w:p w14:paraId="7646EB60" w14:textId="77777777" w:rsidR="004B2325" w:rsidRDefault="004B2325" w:rsidP="004B2325">
      <w:pPr>
        <w:keepNext/>
      </w:pPr>
    </w:p>
    <w:p w14:paraId="19C0CAD9" w14:textId="77777777" w:rsidR="004B2325" w:rsidRDefault="004B2325" w:rsidP="004B2325">
      <w:pPr>
        <w:keepNext/>
      </w:pPr>
    </w:p>
    <w:p w14:paraId="14329BCF" w14:textId="77777777" w:rsidR="004B2325" w:rsidRDefault="004B2325" w:rsidP="004B2325">
      <w:pPr>
        <w:keepNext/>
      </w:pPr>
    </w:p>
    <w:p w14:paraId="749017C8" w14:textId="22B88E21" w:rsidR="004B2325" w:rsidRDefault="001D5ED3" w:rsidP="001D5ED3">
      <w:pPr>
        <w:keepNext/>
        <w:tabs>
          <w:tab w:val="left" w:pos="567"/>
        </w:tabs>
        <w:ind w:left="567" w:hanging="567"/>
      </w:pPr>
      <w:r w:rsidRPr="001D5ED3">
        <w:rPr>
          <w:b/>
        </w:rPr>
        <w:t>Q7</w:t>
      </w:r>
      <w:r>
        <w:tab/>
      </w:r>
      <w:r w:rsidR="004B2325">
        <w:t xml:space="preserve">Tell us about any barriers or difficulties your </w:t>
      </w:r>
      <w:r w:rsidR="006B345D">
        <w:t>patient</w:t>
      </w:r>
      <w:r w:rsidR="004B2325">
        <w:t xml:space="preserve"> may have encountered in their interactions with the health sys</w:t>
      </w:r>
      <w:r>
        <w:t>tem. (</w:t>
      </w:r>
      <w:r w:rsidR="004B2325">
        <w:t xml:space="preserve">Please keep in mind </w:t>
      </w:r>
      <w:r w:rsidR="006B345D">
        <w:t>patient</w:t>
      </w:r>
      <w:r w:rsidR="004B2325">
        <w:t xml:space="preserve"> confidentiality</w:t>
      </w:r>
      <w:r>
        <w:t xml:space="preserve"> in responding to this question.)</w:t>
      </w:r>
    </w:p>
    <w:p w14:paraId="56ED4DB7" w14:textId="77777777" w:rsidR="004B2325" w:rsidRDefault="004B2325" w:rsidP="004B2325"/>
    <w:p w14:paraId="68CB3B45" w14:textId="77777777" w:rsidR="004B2325" w:rsidRDefault="004B2325" w:rsidP="004B2325">
      <w:pPr>
        <w:keepNext/>
      </w:pPr>
    </w:p>
    <w:p w14:paraId="57ADC572" w14:textId="77777777" w:rsidR="004B2325" w:rsidRDefault="004B2325" w:rsidP="004B2325">
      <w:pPr>
        <w:keepNext/>
      </w:pPr>
    </w:p>
    <w:p w14:paraId="407C7829" w14:textId="77777777" w:rsidR="004B2325" w:rsidRDefault="004B2325" w:rsidP="004B2325">
      <w:pPr>
        <w:keepNext/>
      </w:pPr>
    </w:p>
    <w:p w14:paraId="021A9D42" w14:textId="77777777" w:rsidR="004B2325" w:rsidRDefault="004B2325" w:rsidP="004B2325">
      <w:pPr>
        <w:keepNext/>
      </w:pPr>
    </w:p>
    <w:p w14:paraId="520F90B7" w14:textId="77777777" w:rsidR="004B2325" w:rsidRDefault="004B2325" w:rsidP="004B2325">
      <w:pPr>
        <w:keepNext/>
      </w:pPr>
    </w:p>
    <w:p w14:paraId="3A2FAEF9" w14:textId="067AE21F" w:rsidR="004B2325" w:rsidRDefault="001D5ED3" w:rsidP="001D5ED3">
      <w:pPr>
        <w:keepNext/>
        <w:tabs>
          <w:tab w:val="left" w:pos="567"/>
        </w:tabs>
        <w:ind w:left="567" w:hanging="567"/>
      </w:pPr>
      <w:r w:rsidRPr="001D5ED3">
        <w:rPr>
          <w:b/>
        </w:rPr>
        <w:t>Q8</w:t>
      </w:r>
      <w:r>
        <w:tab/>
        <w:t xml:space="preserve">Has </w:t>
      </w:r>
      <w:r w:rsidR="004B2325">
        <w:t xml:space="preserve">your involvement in the </w:t>
      </w:r>
      <w:proofErr w:type="spellStart"/>
      <w:r w:rsidR="004B2325">
        <w:t>WoSSP</w:t>
      </w:r>
      <w:proofErr w:type="spellEnd"/>
      <w:r w:rsidR="004B2325">
        <w:t xml:space="preserve"> program made a difference to your </w:t>
      </w:r>
      <w:r w:rsidR="006B345D">
        <w:t>patient</w:t>
      </w:r>
      <w:r w:rsidR="004B2325">
        <w:t xml:space="preserve">'s overall </w:t>
      </w:r>
      <w:r>
        <w:t xml:space="preserve">health care and/or management? </w:t>
      </w:r>
      <w:r w:rsidR="004B2325">
        <w:t>Please briefly explain.</w:t>
      </w:r>
    </w:p>
    <w:p w14:paraId="525865EA" w14:textId="77777777" w:rsidR="004B2325" w:rsidRDefault="004B2325" w:rsidP="004B2325">
      <w:pPr>
        <w:keepNext/>
      </w:pPr>
    </w:p>
    <w:p w14:paraId="244AAB95" w14:textId="77777777" w:rsidR="004B2325" w:rsidRDefault="004B2325" w:rsidP="004B2325">
      <w:pPr>
        <w:keepNext/>
      </w:pPr>
    </w:p>
    <w:p w14:paraId="5FA54A58" w14:textId="77777777" w:rsidR="004B2325" w:rsidRDefault="004B2325" w:rsidP="004B2325"/>
    <w:p w14:paraId="6321FC4A" w14:textId="77777777" w:rsidR="004B2325" w:rsidRDefault="004B2325" w:rsidP="00685F11">
      <w:pPr>
        <w:keepNext/>
        <w:spacing w:line="240" w:lineRule="auto"/>
      </w:pPr>
    </w:p>
    <w:p w14:paraId="29D8996C" w14:textId="6E494BF2" w:rsidR="004B2325" w:rsidRDefault="004B2325" w:rsidP="001D5ED3">
      <w:pPr>
        <w:keepNext/>
        <w:tabs>
          <w:tab w:val="left" w:pos="567"/>
        </w:tabs>
        <w:ind w:left="567" w:hanging="567"/>
      </w:pPr>
      <w:r w:rsidRPr="001D5ED3">
        <w:rPr>
          <w:b/>
        </w:rPr>
        <w:t>Q9</w:t>
      </w:r>
      <w:r w:rsidR="001D5ED3">
        <w:tab/>
      </w:r>
      <w:r>
        <w:t xml:space="preserve">What aspect of your involvement with your </w:t>
      </w:r>
      <w:r w:rsidR="006B345D">
        <w:t>patient</w:t>
      </w:r>
      <w:r>
        <w:t xml:space="preserve"> did you find helpful?</w:t>
      </w:r>
    </w:p>
    <w:p w14:paraId="75828558" w14:textId="77777777" w:rsidR="004B2325" w:rsidRDefault="004B2325" w:rsidP="004B2325"/>
    <w:p w14:paraId="2B427B41" w14:textId="77777777" w:rsidR="004B2325" w:rsidRDefault="004B2325" w:rsidP="004B2325"/>
    <w:p w14:paraId="307F30E0" w14:textId="77777777" w:rsidR="004B2325" w:rsidRDefault="004B2325" w:rsidP="004B2325"/>
    <w:p w14:paraId="1A82C710" w14:textId="77777777" w:rsidR="004B2325" w:rsidRDefault="004B2325" w:rsidP="004B2325">
      <w:pPr>
        <w:keepNext/>
      </w:pPr>
    </w:p>
    <w:p w14:paraId="261B6171" w14:textId="77777777" w:rsidR="004B2325" w:rsidRDefault="004B2325" w:rsidP="004B2325">
      <w:pPr>
        <w:keepNext/>
      </w:pPr>
    </w:p>
    <w:p w14:paraId="03760179" w14:textId="5DA7D13B" w:rsidR="004B2325" w:rsidRDefault="001D5ED3" w:rsidP="001D5ED3">
      <w:pPr>
        <w:keepNext/>
        <w:tabs>
          <w:tab w:val="left" w:pos="567"/>
        </w:tabs>
        <w:ind w:left="567" w:hanging="567"/>
      </w:pPr>
      <w:r w:rsidRPr="001D5ED3">
        <w:rPr>
          <w:b/>
        </w:rPr>
        <w:t>Q10</w:t>
      </w:r>
      <w:r>
        <w:tab/>
        <w:t xml:space="preserve">What aspect of the </w:t>
      </w:r>
      <w:proofErr w:type="spellStart"/>
      <w:r>
        <w:t>WoSSP</w:t>
      </w:r>
      <w:proofErr w:type="spellEnd"/>
      <w:r>
        <w:t xml:space="preserve"> p</w:t>
      </w:r>
      <w:r w:rsidR="004B2325">
        <w:t>rogram did you find useful for your learning and why?</w:t>
      </w:r>
    </w:p>
    <w:p w14:paraId="61233521" w14:textId="77777777" w:rsidR="004B2325" w:rsidRDefault="004B2325" w:rsidP="004B2325"/>
    <w:p w14:paraId="1EBA1958" w14:textId="77777777" w:rsidR="004B2325" w:rsidRDefault="004B2325" w:rsidP="004B2325"/>
    <w:p w14:paraId="646AFD17" w14:textId="77777777" w:rsidR="004B2325" w:rsidRDefault="004B2325" w:rsidP="004B2325"/>
    <w:p w14:paraId="777C3711" w14:textId="77777777" w:rsidR="004B2325" w:rsidRDefault="004B2325" w:rsidP="004B2325">
      <w:pPr>
        <w:keepNext/>
      </w:pPr>
    </w:p>
    <w:p w14:paraId="73596D9A" w14:textId="77777777" w:rsidR="004B2325" w:rsidRDefault="004B2325" w:rsidP="004B2325">
      <w:pPr>
        <w:keepNext/>
        <w:spacing w:line="240" w:lineRule="auto"/>
      </w:pPr>
    </w:p>
    <w:p w14:paraId="48CE9279" w14:textId="41654ED3" w:rsidR="004B2325" w:rsidRDefault="001D5ED3" w:rsidP="001D5ED3">
      <w:pPr>
        <w:keepNext/>
        <w:tabs>
          <w:tab w:val="left" w:pos="567"/>
        </w:tabs>
        <w:spacing w:line="240" w:lineRule="auto"/>
        <w:ind w:left="567" w:hanging="567"/>
      </w:pPr>
      <w:r w:rsidRPr="001D5ED3">
        <w:rPr>
          <w:b/>
        </w:rPr>
        <w:t>Q11</w:t>
      </w:r>
      <w:r>
        <w:tab/>
      </w:r>
      <w:r w:rsidR="0070665B">
        <w:t xml:space="preserve">What aspect of the </w:t>
      </w:r>
      <w:proofErr w:type="spellStart"/>
      <w:r w:rsidR="0070665B">
        <w:t>WoSSP</w:t>
      </w:r>
      <w:proofErr w:type="spellEnd"/>
      <w:r w:rsidR="0070665B">
        <w:t xml:space="preserve"> p</w:t>
      </w:r>
      <w:r w:rsidR="004B2325">
        <w:t>rogram did you find least useful for your learning and why?</w:t>
      </w:r>
    </w:p>
    <w:p w14:paraId="37D60A98" w14:textId="77777777" w:rsidR="004B2325" w:rsidRDefault="004B2325" w:rsidP="004B2325"/>
    <w:p w14:paraId="29612C82" w14:textId="77777777" w:rsidR="004B2325" w:rsidRDefault="004B2325" w:rsidP="004B2325"/>
    <w:p w14:paraId="0FF52F0D" w14:textId="77777777" w:rsidR="004B2325" w:rsidRDefault="004B2325" w:rsidP="004B2325"/>
    <w:p w14:paraId="4C1AC590" w14:textId="77777777" w:rsidR="004B2325" w:rsidRDefault="004B2325" w:rsidP="004B2325"/>
    <w:p w14:paraId="3A19F5DC" w14:textId="77777777" w:rsidR="004B2325" w:rsidRDefault="004B2325" w:rsidP="004B2325"/>
    <w:p w14:paraId="10F9DCE1" w14:textId="3A21C082" w:rsidR="004B2325" w:rsidRDefault="0070665B" w:rsidP="00E71B1D">
      <w:pPr>
        <w:keepNext/>
        <w:tabs>
          <w:tab w:val="left" w:pos="567"/>
        </w:tabs>
        <w:ind w:left="567" w:hanging="567"/>
      </w:pPr>
      <w:r w:rsidRPr="0070665B">
        <w:rPr>
          <w:b/>
        </w:rPr>
        <w:t>Q</w:t>
      </w:r>
      <w:r w:rsidR="004B2325" w:rsidRPr="0070665B">
        <w:rPr>
          <w:b/>
        </w:rPr>
        <w:t>12</w:t>
      </w:r>
      <w:r>
        <w:tab/>
      </w:r>
      <w:r w:rsidR="004B2325" w:rsidRPr="00FC7866">
        <w:t xml:space="preserve">What practical suggestions can you offer to help us improve the </w:t>
      </w:r>
      <w:proofErr w:type="spellStart"/>
      <w:r w:rsidR="004B2325" w:rsidRPr="00FC7866">
        <w:t>WoSSP</w:t>
      </w:r>
      <w:proofErr w:type="spellEnd"/>
      <w:r w:rsidR="004B2325" w:rsidRPr="00FC7866">
        <w:t xml:space="preserve"> program for future</w:t>
      </w:r>
      <w:r w:rsidR="004B2325">
        <w:t xml:space="preserve"> students?</w:t>
      </w:r>
    </w:p>
    <w:p w14:paraId="5C9B630D" w14:textId="192D2134" w:rsidR="004B2325" w:rsidRDefault="004B2325" w:rsidP="004B2325">
      <w:pPr>
        <w:keepNext/>
      </w:pPr>
    </w:p>
    <w:p w14:paraId="5033D638" w14:textId="77777777" w:rsidR="004B2325" w:rsidRDefault="004B2325" w:rsidP="004B2325"/>
    <w:p w14:paraId="6FADFCC8" w14:textId="77777777" w:rsidR="004B2325" w:rsidRDefault="004B2325" w:rsidP="004B2325"/>
    <w:p w14:paraId="00C767B7" w14:textId="77777777" w:rsidR="004B2325" w:rsidRDefault="004B2325" w:rsidP="004B2325"/>
    <w:p w14:paraId="7CE2900C" w14:textId="77777777" w:rsidR="004B2325" w:rsidRDefault="004B2325" w:rsidP="004B2325"/>
    <w:p w14:paraId="453B447E" w14:textId="77777777" w:rsidR="00E71B1D" w:rsidRDefault="00E71B1D" w:rsidP="004B2325"/>
    <w:p w14:paraId="0DBF5D8F" w14:textId="77777777" w:rsidR="00E71B1D" w:rsidRDefault="00E71B1D" w:rsidP="004B2325"/>
    <w:p w14:paraId="0174EAE1" w14:textId="77777777" w:rsidR="00E71B1D" w:rsidRDefault="00E71B1D" w:rsidP="004B2325"/>
    <w:p w14:paraId="7D63687D" w14:textId="77777777" w:rsidR="00E71B1D" w:rsidRDefault="00E71B1D" w:rsidP="004B2325"/>
    <w:p w14:paraId="69AC90CC" w14:textId="77777777" w:rsidR="00E71B1D" w:rsidRDefault="00E71B1D" w:rsidP="004B2325"/>
    <w:p w14:paraId="1ABD21E3" w14:textId="77777777" w:rsidR="004B2325" w:rsidRDefault="004B2325" w:rsidP="004B2325"/>
    <w:p w14:paraId="64C9B457" w14:textId="7C9EF36B" w:rsidR="00225540" w:rsidRDefault="004B2325" w:rsidP="00685F11">
      <w:r>
        <w:t>Thank you for taking the time to fill in this questionnaire</w:t>
      </w:r>
      <w:r w:rsidR="0070665B">
        <w:t>. W</w:t>
      </w:r>
      <w:r>
        <w:t>e value your responses.</w:t>
      </w:r>
    </w:p>
    <w:sectPr w:rsidR="00225540" w:rsidSect="00E94D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062CA" w14:textId="77777777" w:rsidR="00EA0FF9" w:rsidRDefault="00EA0FF9">
      <w:pPr>
        <w:spacing w:line="240" w:lineRule="auto"/>
      </w:pPr>
      <w:r>
        <w:separator/>
      </w:r>
    </w:p>
  </w:endnote>
  <w:endnote w:type="continuationSeparator" w:id="0">
    <w:p w14:paraId="7BCD3961" w14:textId="77777777" w:rsidR="00EA0FF9" w:rsidRDefault="00EA0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E2D38" w14:textId="77777777" w:rsidR="00954832" w:rsidRPr="00D75CFC" w:rsidRDefault="0070665B" w:rsidP="00E94DD5">
    <w:pPr>
      <w:pStyle w:val="Footer"/>
      <w:rPr>
        <w:lang w:val="fr-FR"/>
      </w:rPr>
    </w:pPr>
    <w:r>
      <w:fldChar w:fldCharType="begin"/>
    </w:r>
    <w:r w:rsidRPr="00D75CFC">
      <w:rPr>
        <w:lang w:val="fr-FR"/>
      </w:rPr>
      <w:instrText xml:space="preserve"> FILENAME  \* MERGEFORMAT </w:instrText>
    </w:r>
    <w:r>
      <w:fldChar w:fldCharType="separate"/>
    </w:r>
    <w:r w:rsidR="00340968">
      <w:rPr>
        <w:noProof/>
        <w:lang w:val="fr-FR"/>
      </w:rPr>
      <w:t>T6.1.b Student questionnaire v1.0.docx</w:t>
    </w:r>
    <w:r>
      <w:rPr>
        <w:noProof/>
      </w:rPr>
      <w:fldChar w:fldCharType="end"/>
    </w:r>
    <w:r w:rsidR="00954832" w:rsidRPr="00D75CFC">
      <w:rPr>
        <w:lang w:val="fr-FR"/>
      </w:rPr>
      <w:tab/>
    </w:r>
    <w:r w:rsidR="00954832" w:rsidRPr="00D75CFC">
      <w:rPr>
        <w:lang w:val="fr-FR"/>
      </w:rPr>
      <w:tab/>
      <w:t xml:space="preserve">Page </w:t>
    </w:r>
    <w:r w:rsidR="00954832" w:rsidRPr="00E94DD5">
      <w:fldChar w:fldCharType="begin"/>
    </w:r>
    <w:r w:rsidR="00954832" w:rsidRPr="00D75CFC">
      <w:rPr>
        <w:lang w:val="fr-FR"/>
      </w:rPr>
      <w:instrText xml:space="preserve"> PAGE </w:instrText>
    </w:r>
    <w:r w:rsidR="00954832" w:rsidRPr="00E94DD5">
      <w:fldChar w:fldCharType="separate"/>
    </w:r>
    <w:r w:rsidR="00340968">
      <w:rPr>
        <w:noProof/>
        <w:lang w:val="fr-FR"/>
      </w:rPr>
      <w:t>3</w:t>
    </w:r>
    <w:r w:rsidR="00954832" w:rsidRPr="00E94DD5">
      <w:fldChar w:fldCharType="end"/>
    </w:r>
    <w:r w:rsidR="00954832" w:rsidRPr="00D75CFC">
      <w:rPr>
        <w:lang w:val="fr-FR"/>
      </w:rPr>
      <w:t xml:space="preserve"> of </w:t>
    </w:r>
    <w:r>
      <w:fldChar w:fldCharType="begin"/>
    </w:r>
    <w:r w:rsidRPr="00D75CFC">
      <w:rPr>
        <w:lang w:val="fr-FR"/>
      </w:rPr>
      <w:instrText xml:space="preserve"> NUMPAGES  \* MERGEFORMAT </w:instrText>
    </w:r>
    <w:r>
      <w:fldChar w:fldCharType="separate"/>
    </w:r>
    <w:r w:rsidR="00340968">
      <w:rPr>
        <w:noProof/>
        <w:lang w:val="fr-FR"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2066" w14:textId="77777777" w:rsidR="00EA0FF9" w:rsidRDefault="00EA0FF9">
      <w:pPr>
        <w:spacing w:line="240" w:lineRule="auto"/>
      </w:pPr>
      <w:r>
        <w:separator/>
      </w:r>
    </w:p>
  </w:footnote>
  <w:footnote w:type="continuationSeparator" w:id="0">
    <w:p w14:paraId="1948BF2D" w14:textId="77777777" w:rsidR="00EA0FF9" w:rsidRDefault="00EA0F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25"/>
    <w:rsid w:val="000C7714"/>
    <w:rsid w:val="00103F30"/>
    <w:rsid w:val="001B37F7"/>
    <w:rsid w:val="001D5ED3"/>
    <w:rsid w:val="00225540"/>
    <w:rsid w:val="00340968"/>
    <w:rsid w:val="003E31A1"/>
    <w:rsid w:val="004B2325"/>
    <w:rsid w:val="0065372D"/>
    <w:rsid w:val="00685F11"/>
    <w:rsid w:val="006B345D"/>
    <w:rsid w:val="0070665B"/>
    <w:rsid w:val="007C4414"/>
    <w:rsid w:val="007E17F0"/>
    <w:rsid w:val="008976F9"/>
    <w:rsid w:val="00954832"/>
    <w:rsid w:val="009D08B1"/>
    <w:rsid w:val="00AC0C96"/>
    <w:rsid w:val="00B51B9B"/>
    <w:rsid w:val="00B908A0"/>
    <w:rsid w:val="00D06774"/>
    <w:rsid w:val="00D75CFC"/>
    <w:rsid w:val="00E71B1D"/>
    <w:rsid w:val="00E76577"/>
    <w:rsid w:val="00E94DD5"/>
    <w:rsid w:val="00EA0FF9"/>
    <w:rsid w:val="00F06139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2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D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4DD5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94DD5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D5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4B2325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4B2325"/>
    <w:pPr>
      <w:spacing w:after="0" w:line="240" w:lineRule="auto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E94DD5"/>
    <w:pPr>
      <w:tabs>
        <w:tab w:val="left" w:pos="567"/>
      </w:tabs>
      <w:ind w:left="720"/>
      <w:contextualSpacing/>
    </w:pPr>
  </w:style>
  <w:style w:type="numbering" w:customStyle="1" w:styleId="Singlepunch">
    <w:name w:val="Single punch"/>
    <w:rsid w:val="004B232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B23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4DD5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E94DD5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D5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E94DD5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94DD5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E94DD5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E94DD5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4DD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D5"/>
  </w:style>
  <w:style w:type="character" w:styleId="PageNumber">
    <w:name w:val="page number"/>
    <w:basedOn w:val="DefaultParagraphFont"/>
    <w:uiPriority w:val="99"/>
    <w:semiHidden/>
    <w:unhideWhenUsed/>
    <w:rsid w:val="00E94DD5"/>
  </w:style>
  <w:style w:type="character" w:styleId="CommentReference">
    <w:name w:val="annotation reference"/>
    <w:basedOn w:val="DefaultParagraphFont"/>
    <w:uiPriority w:val="99"/>
    <w:semiHidden/>
    <w:unhideWhenUsed/>
    <w:rsid w:val="00E94D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D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D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D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D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4DD5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94DD5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D5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4B2325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4B2325"/>
    <w:pPr>
      <w:spacing w:after="0" w:line="240" w:lineRule="auto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E94DD5"/>
    <w:pPr>
      <w:tabs>
        <w:tab w:val="left" w:pos="567"/>
      </w:tabs>
      <w:ind w:left="720"/>
      <w:contextualSpacing/>
    </w:pPr>
  </w:style>
  <w:style w:type="numbering" w:customStyle="1" w:styleId="Singlepunch">
    <w:name w:val="Single punch"/>
    <w:rsid w:val="004B232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B23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4DD5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E94DD5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D5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E94DD5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94DD5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E94DD5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E94DD5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4DD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D5"/>
  </w:style>
  <w:style w:type="character" w:styleId="PageNumber">
    <w:name w:val="page number"/>
    <w:basedOn w:val="DefaultParagraphFont"/>
    <w:uiPriority w:val="99"/>
    <w:semiHidden/>
    <w:unhideWhenUsed/>
    <w:rsid w:val="00E94DD5"/>
  </w:style>
  <w:style w:type="character" w:styleId="CommentReference">
    <w:name w:val="annotation reference"/>
    <w:basedOn w:val="DefaultParagraphFont"/>
    <w:uiPriority w:val="99"/>
    <w:semiHidden/>
    <w:unhideWhenUsed/>
    <w:rsid w:val="00E94D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D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D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D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Cocking</dc:creator>
  <cp:lastModifiedBy>Helen Cronin</cp:lastModifiedBy>
  <cp:revision>8</cp:revision>
  <cp:lastPrinted>2013-11-09T04:11:00Z</cp:lastPrinted>
  <dcterms:created xsi:type="dcterms:W3CDTF">2013-11-17T10:38:00Z</dcterms:created>
  <dcterms:modified xsi:type="dcterms:W3CDTF">2013-12-07T01:11:00Z</dcterms:modified>
</cp:coreProperties>
</file>