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A2653B"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326369CA" wp14:editId="2ADE30D1">
                      <wp:simplePos x="0" y="0"/>
                      <wp:positionH relativeFrom="page">
                        <wp:posOffset>720090</wp:posOffset>
                      </wp:positionH>
                      <wp:positionV relativeFrom="page">
                        <wp:posOffset>1744345</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CC2B4F" w:rsidP="000C7BCB">
                                  <w:pPr>
                                    <w:pStyle w:val="Healthmainsubheading"/>
                                  </w:pPr>
                                  <w:r>
                                    <w:t>F</w:t>
                                  </w:r>
                                  <w:r w:rsidR="00A2653B">
                                    <w:t>ixed term funding 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AXv63h&#10;AAAACwEAAA8AAAAAAAAAAAAAAAAADgUAAGRycy9kb3ducmV2LnhtbFBLBQYAAAAABAAEAPMAAAAc&#10;BgAAAAA=&#10;" filled="f" stroked="f">
                      <v:textbox inset="0,0,0,0">
                        <w:txbxContent>
                          <w:p w:rsidR="000C7BCB" w:rsidRPr="0041787B" w:rsidRDefault="00CC2B4F" w:rsidP="000C7BCB">
                            <w:pPr>
                              <w:pStyle w:val="Healthmainsubheading"/>
                            </w:pPr>
                            <w:r>
                              <w:t>F</w:t>
                            </w:r>
                            <w:r w:rsidR="00A2653B">
                              <w:t>ixed term funding case study</w:t>
                            </w:r>
                          </w:p>
                        </w:txbxContent>
                      </v:textbox>
                      <w10:wrap anchorx="page" anchory="page"/>
                    </v:shape>
                  </w:pict>
                </mc:Fallback>
              </mc:AlternateContent>
            </w:r>
            <w:r w:rsidR="00DA0539">
              <w:rPr>
                <w:noProof/>
                <w:lang w:eastAsia="en-AU"/>
              </w:rPr>
              <mc:AlternateContent>
                <mc:Choice Requires="wps">
                  <w:drawing>
                    <wp:anchor distT="0" distB="0" distL="114300" distR="114300" simplePos="0" relativeHeight="251656704" behindDoc="0" locked="0" layoutInCell="1" allowOverlap="1" wp14:anchorId="4795FBAB" wp14:editId="5FE49DA5">
                      <wp:simplePos x="0" y="0"/>
                      <wp:positionH relativeFrom="page">
                        <wp:posOffset>720090</wp:posOffset>
                      </wp:positionH>
                      <wp:positionV relativeFrom="page">
                        <wp:posOffset>828040</wp:posOffset>
                      </wp:positionV>
                      <wp:extent cx="4319905" cy="685800"/>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3B1AB6" w:rsidP="000C7BCB">
                                  <w:pPr>
                                    <w:pStyle w:val="Healthmainheading"/>
                                  </w:pPr>
                                  <w:r>
                                    <w:t>Simulat</w:t>
                                  </w:r>
                                  <w:r w:rsidR="00A2653B">
                                    <w:t>ed Learning Environment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0C7BCB" w:rsidRPr="0041787B" w:rsidRDefault="003B1AB6" w:rsidP="000C7BCB">
                            <w:pPr>
                              <w:pStyle w:val="Healthmainheading"/>
                            </w:pPr>
                            <w:r>
                              <w:t>Simulat</w:t>
                            </w:r>
                            <w:r w:rsidR="00A2653B">
                              <w:t>ed Learning Environment Program</w:t>
                            </w:r>
                          </w:p>
                        </w:txbxContent>
                      </v:textbox>
                      <w10:wrap anchorx="page" anchory="page"/>
                    </v:shape>
                  </w:pict>
                </mc:Fallback>
              </mc:AlternateContent>
            </w:r>
            <w:r w:rsidR="003B5B21">
              <w:rPr>
                <w:noProof/>
                <w:szCs w:val="20"/>
                <w:lang w:eastAsia="en-AU"/>
              </w:rPr>
              <w:drawing>
                <wp:anchor distT="0" distB="0" distL="114300" distR="114300" simplePos="0" relativeHeight="251658752" behindDoc="0" locked="1" layoutInCell="1" allowOverlap="1" wp14:anchorId="6080AA91" wp14:editId="431C5E88">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anchor>
              </w:drawing>
            </w:r>
            <w:r w:rsidR="003B5B21">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7521C5" w:rsidRPr="002B5491" w:rsidRDefault="002B5491" w:rsidP="00A2653B">
      <w:pPr>
        <w:pStyle w:val="Healthheading1"/>
        <w:spacing w:before="600"/>
      </w:pPr>
      <w:r w:rsidRPr="002B5491">
        <w:rPr>
          <w:lang w:eastAsia="en-AU"/>
        </w:rPr>
        <w:lastRenderedPageBreak/>
        <w:t>Development of a simulated program in a new HWA</w:t>
      </w:r>
      <w:r w:rsidR="001D7DDA">
        <w:rPr>
          <w:lang w:eastAsia="en-AU"/>
        </w:rPr>
        <w:t>-</w:t>
      </w:r>
      <w:r w:rsidRPr="002B5491">
        <w:rPr>
          <w:lang w:eastAsia="en-AU"/>
        </w:rPr>
        <w:t>funded Integ</w:t>
      </w:r>
      <w:r w:rsidR="00A2653B">
        <w:rPr>
          <w:lang w:eastAsia="en-AU"/>
        </w:rPr>
        <w:t xml:space="preserve">rated </w:t>
      </w:r>
      <w:bookmarkStart w:id="0" w:name="_GoBack"/>
      <w:bookmarkEnd w:id="0"/>
      <w:r w:rsidR="00A2653B">
        <w:rPr>
          <w:lang w:eastAsia="en-AU"/>
        </w:rPr>
        <w:t>Student Supervised Clinic</w:t>
      </w:r>
    </w:p>
    <w:p w:rsidR="0021235A" w:rsidRPr="00A2653B" w:rsidRDefault="009A1DD7" w:rsidP="00A2653B">
      <w:pPr>
        <w:pStyle w:val="Healthbody"/>
        <w:spacing w:before="480"/>
      </w:pPr>
      <w:r w:rsidRPr="00A2653B">
        <w:t xml:space="preserve">The Interprofessional </w:t>
      </w:r>
      <w:r w:rsidR="003B5B21" w:rsidRPr="00A2653B">
        <w:t>Si</w:t>
      </w:r>
      <w:r w:rsidRPr="00A2653B">
        <w:t>mulation P</w:t>
      </w:r>
      <w:r w:rsidR="003B5B21" w:rsidRPr="00A2653B">
        <w:t xml:space="preserve">roject at Latrobe Community Health Service (LCHS) in partnership with Monash Department of Rural and Indigenous Health (MUDRIH) was completed over </w:t>
      </w:r>
      <w:r w:rsidR="002F4AC0">
        <w:t>eighteen-</w:t>
      </w:r>
      <w:r w:rsidR="003B5B21" w:rsidRPr="00A2653B">
        <w:t xml:space="preserve">months from January 2012 to </w:t>
      </w:r>
      <w:r w:rsidR="002F4AC0">
        <w:t xml:space="preserve">30 </w:t>
      </w:r>
      <w:r w:rsidR="003B5B21" w:rsidRPr="00A2653B">
        <w:t xml:space="preserve">June </w:t>
      </w:r>
      <w:r w:rsidR="002F4AC0">
        <w:t>30</w:t>
      </w:r>
      <w:r w:rsidR="003B5B21" w:rsidRPr="00A2653B">
        <w:t xml:space="preserve"> 2013</w:t>
      </w:r>
      <w:r w:rsidR="00221FDB" w:rsidRPr="00A2653B">
        <w:t xml:space="preserve"> in the Gippsland Region (RA2)</w:t>
      </w:r>
      <w:r w:rsidR="003B5B21" w:rsidRPr="00A2653B">
        <w:t>.</w:t>
      </w:r>
      <w:r w:rsidR="00E94F1E" w:rsidRPr="00A2653B">
        <w:t xml:space="preserve"> The aim of the project was</w:t>
      </w:r>
      <w:r w:rsidR="00C72005" w:rsidRPr="00A2653B">
        <w:t xml:space="preserve"> to </w:t>
      </w:r>
      <w:r w:rsidR="00324A6F" w:rsidRPr="00A2653B">
        <w:t>establish rural interprofessional clinics as part of a normal community health clinic practice, that would provide students an opportunity to “learn with from and about each other” to improve qualit</w:t>
      </w:r>
      <w:r w:rsidR="006D339B" w:rsidRPr="00A2653B">
        <w:t>y of client care (CAIPE 2009)</w:t>
      </w:r>
      <w:r w:rsidR="00B15F0E" w:rsidRPr="00A2653B">
        <w:t>.</w:t>
      </w:r>
      <w:r w:rsidR="006D339B" w:rsidRPr="00A2653B">
        <w:t xml:space="preserve"> </w:t>
      </w:r>
      <w:r w:rsidR="00324A6F" w:rsidRPr="00A2653B">
        <w:t>This project established an innovative model of simulated interprofessional supervised s</w:t>
      </w:r>
      <w:r w:rsidR="006D339B" w:rsidRPr="00A2653B">
        <w:t xml:space="preserve">tudent clinic where learners from two different </w:t>
      </w:r>
      <w:r w:rsidR="00324A6F" w:rsidRPr="00A2653B">
        <w:t>health care disciplines collaborate</w:t>
      </w:r>
      <w:r w:rsidR="00A2653B">
        <w:t>d to interview</w:t>
      </w:r>
      <w:r w:rsidR="001035E9" w:rsidRPr="00A2653B">
        <w:t xml:space="preserve"> a simulated client (SC)</w:t>
      </w:r>
      <w:r w:rsidR="00324A6F" w:rsidRPr="00A2653B">
        <w:t xml:space="preserve"> with complex chronic cond</w:t>
      </w:r>
      <w:r w:rsidR="00A2653B" w:rsidRPr="00A2653B">
        <w:t>itions.</w:t>
      </w:r>
    </w:p>
    <w:p w:rsidR="00215C6A" w:rsidRPr="00A2653B" w:rsidRDefault="00CA3048" w:rsidP="00A2653B">
      <w:pPr>
        <w:pStyle w:val="Healthbody"/>
      </w:pPr>
      <w:r w:rsidRPr="00A2653B">
        <w:t xml:space="preserve">The project </w:t>
      </w:r>
      <w:r w:rsidR="00B44594" w:rsidRPr="00A2653B">
        <w:t xml:space="preserve">funding </w:t>
      </w:r>
      <w:r w:rsidRPr="00A2653B">
        <w:t>supplied the salary (0.4</w:t>
      </w:r>
      <w:r w:rsidR="002F4AC0">
        <w:t xml:space="preserve"> </w:t>
      </w:r>
      <w:r w:rsidRPr="00A2653B">
        <w:t>EFT) for an administrative officer, who commenced in January 2012.</w:t>
      </w:r>
      <w:r w:rsidR="00C72005" w:rsidRPr="00A2653B">
        <w:t xml:space="preserve">The project </w:t>
      </w:r>
      <w:r w:rsidRPr="00A2653B">
        <w:t xml:space="preserve">also </w:t>
      </w:r>
      <w:r w:rsidR="00C72005" w:rsidRPr="00A2653B">
        <w:t xml:space="preserve">provided capital equipment, </w:t>
      </w:r>
      <w:r w:rsidRPr="00A2653B">
        <w:t xml:space="preserve">to be installed in the LCHS Moe site where </w:t>
      </w:r>
      <w:r w:rsidR="00B44594" w:rsidRPr="00A2653B">
        <w:t xml:space="preserve">it was anticipated that planned </w:t>
      </w:r>
      <w:r w:rsidRPr="00A2653B">
        <w:t xml:space="preserve">major renovations </w:t>
      </w:r>
      <w:r w:rsidR="00B44594" w:rsidRPr="00A2653B">
        <w:t xml:space="preserve">would </w:t>
      </w:r>
      <w:r w:rsidRPr="00A2653B">
        <w:t xml:space="preserve">be completed in early 2012. Once construction was complete, the installed multimedia capturing equipment </w:t>
      </w:r>
      <w:r w:rsidR="00B44594" w:rsidRPr="00A2653B">
        <w:t>would</w:t>
      </w:r>
      <w:r w:rsidRPr="00A2653B">
        <w:t xml:space="preserve"> record </w:t>
      </w:r>
      <w:r w:rsidR="0021235A" w:rsidRPr="00A2653B">
        <w:t>the students</w:t>
      </w:r>
      <w:r w:rsidRPr="00A2653B">
        <w:t>’</w:t>
      </w:r>
      <w:r w:rsidR="0021235A" w:rsidRPr="00A2653B">
        <w:t xml:space="preserve"> interviews</w:t>
      </w:r>
      <w:r w:rsidRPr="00A2653B">
        <w:t xml:space="preserve"> in podiatry</w:t>
      </w:r>
      <w:r w:rsidR="001035E9" w:rsidRPr="00A2653B">
        <w:t>,</w:t>
      </w:r>
      <w:r w:rsidRPr="00A2653B">
        <w:t xml:space="preserve"> physiotherapy and consulting rooms, with </w:t>
      </w:r>
      <w:r w:rsidR="00215C6A" w:rsidRPr="00A2653B">
        <w:t xml:space="preserve">live viewing </w:t>
      </w:r>
      <w:r w:rsidR="00B44594" w:rsidRPr="00A2653B">
        <w:t xml:space="preserve">for the supervisor available </w:t>
      </w:r>
      <w:r w:rsidR="00215C6A" w:rsidRPr="00A2653B">
        <w:t>from a dedicated student training room.</w:t>
      </w:r>
    </w:p>
    <w:p w:rsidR="00B828A3" w:rsidRPr="00A2653B" w:rsidRDefault="00215C6A" w:rsidP="00A2653B">
      <w:pPr>
        <w:pStyle w:val="Healthbody"/>
      </w:pPr>
      <w:r w:rsidRPr="00A2653B">
        <w:t xml:space="preserve">There were educational challenges in developing </w:t>
      </w:r>
      <w:r w:rsidR="00B44594" w:rsidRPr="00A2653B">
        <w:t xml:space="preserve">the </w:t>
      </w:r>
      <w:r w:rsidRPr="00A2653B">
        <w:t xml:space="preserve">model, because there was no one precedent to follow to provide a simulation environment appropriate to the community health context. </w:t>
      </w:r>
      <w:r w:rsidR="002D5033" w:rsidRPr="00A2653B">
        <w:t>While the</w:t>
      </w:r>
      <w:r w:rsidRPr="00A2653B">
        <w:t xml:space="preserve"> educational principles </w:t>
      </w:r>
      <w:r w:rsidR="004C2E92" w:rsidRPr="00A2653B">
        <w:t xml:space="preserve">of the simulations </w:t>
      </w:r>
      <w:r w:rsidRPr="00A2653B">
        <w:t>were deeply embedd</w:t>
      </w:r>
      <w:r w:rsidR="00597E47" w:rsidRPr="00A2653B">
        <w:t>ed in</w:t>
      </w:r>
      <w:r w:rsidR="00E94F1E" w:rsidRPr="00A2653B">
        <w:t xml:space="preserve"> </w:t>
      </w:r>
      <w:r w:rsidR="002D5033" w:rsidRPr="00A2653B">
        <w:t>experiential</w:t>
      </w:r>
      <w:r w:rsidR="00597E47" w:rsidRPr="00A2653B">
        <w:t>, situated</w:t>
      </w:r>
      <w:r w:rsidR="002D5033" w:rsidRPr="00A2653B">
        <w:t xml:space="preserve"> </w:t>
      </w:r>
      <w:r w:rsidR="00A758E1" w:rsidRPr="00A2653B">
        <w:t xml:space="preserve">and social </w:t>
      </w:r>
      <w:r w:rsidR="002D5033" w:rsidRPr="00A2653B">
        <w:t xml:space="preserve">learning, </w:t>
      </w:r>
      <w:r w:rsidRPr="00A2653B">
        <w:t xml:space="preserve">the protocols and scenarios had to be adapted to suit the community health context. </w:t>
      </w:r>
      <w:r w:rsidR="00B44594" w:rsidRPr="00A2653B">
        <w:t>In addition,</w:t>
      </w:r>
      <w:r w:rsidR="00860FB1" w:rsidRPr="00A2653B">
        <w:t xml:space="preserve"> </w:t>
      </w:r>
      <w:r w:rsidR="00B44594" w:rsidRPr="00A2653B">
        <w:t xml:space="preserve">a </w:t>
      </w:r>
      <w:r w:rsidRPr="00A2653B">
        <w:t xml:space="preserve">raft of </w:t>
      </w:r>
      <w:r w:rsidR="002D5033" w:rsidRPr="00A2653B">
        <w:t xml:space="preserve">simulation </w:t>
      </w:r>
      <w:r w:rsidRPr="00A2653B">
        <w:t>tools</w:t>
      </w:r>
      <w:r w:rsidR="002D5033" w:rsidRPr="00A2653B">
        <w:t xml:space="preserve"> </w:t>
      </w:r>
      <w:r w:rsidR="00B44594" w:rsidRPr="00A2653B">
        <w:t xml:space="preserve">needed to be developed </w:t>
      </w:r>
      <w:r w:rsidR="002D5033" w:rsidRPr="00A2653B">
        <w:t>in order to deliver the project.</w:t>
      </w:r>
      <w:r w:rsidRPr="00A2653B">
        <w:t xml:space="preserve"> </w:t>
      </w:r>
    </w:p>
    <w:p w:rsidR="003F5A61" w:rsidRPr="00A2653B" w:rsidRDefault="004C2E92" w:rsidP="00A2653B">
      <w:pPr>
        <w:pStyle w:val="Healthbody"/>
      </w:pPr>
      <w:r w:rsidRPr="00A2653B">
        <w:t xml:space="preserve">Firstly </w:t>
      </w:r>
      <w:r w:rsidR="00B44594" w:rsidRPr="00A2653B">
        <w:t xml:space="preserve">there was a </w:t>
      </w:r>
      <w:r w:rsidRPr="00A2653B">
        <w:t xml:space="preserve">need to provide appropriate </w:t>
      </w:r>
      <w:r w:rsidR="001035E9" w:rsidRPr="00A2653B">
        <w:t>SCs.</w:t>
      </w:r>
      <w:r w:rsidRPr="00A2653B">
        <w:t xml:space="preserve"> To </w:t>
      </w:r>
      <w:r w:rsidR="00B44594" w:rsidRPr="00A2653B">
        <w:t xml:space="preserve">achieve this aim it was necessary to </w:t>
      </w:r>
      <w:r w:rsidR="00AA6842" w:rsidRPr="00A2653B">
        <w:t xml:space="preserve">develop </w:t>
      </w:r>
      <w:r w:rsidR="00215C6A" w:rsidRPr="00A2653B">
        <w:t xml:space="preserve">character templates </w:t>
      </w:r>
      <w:r w:rsidR="00AA6842" w:rsidRPr="00A2653B">
        <w:t xml:space="preserve">based on real </w:t>
      </w:r>
      <w:r w:rsidR="00AC5468" w:rsidRPr="00A2653B">
        <w:t>client</w:t>
      </w:r>
      <w:r w:rsidR="00AA6842" w:rsidRPr="00A2653B">
        <w:t xml:space="preserve"> stories from community health</w:t>
      </w:r>
      <w:r w:rsidRPr="00A2653B">
        <w:t xml:space="preserve"> and adapt a program to train volunteers to represent </w:t>
      </w:r>
      <w:r w:rsidR="002D5033" w:rsidRPr="00A2653B">
        <w:t>these characters and be interviewed</w:t>
      </w:r>
      <w:r w:rsidR="001035E9" w:rsidRPr="00A2653B">
        <w:t xml:space="preserve"> as SCs</w:t>
      </w:r>
      <w:r w:rsidR="002D5033" w:rsidRPr="00A2653B">
        <w:t xml:space="preserve">. </w:t>
      </w:r>
      <w:r w:rsidR="00B44594" w:rsidRPr="00A2653B">
        <w:t>The n</w:t>
      </w:r>
      <w:r w:rsidR="002D5033" w:rsidRPr="00A2653B">
        <w:t>ext</w:t>
      </w:r>
      <w:r w:rsidRPr="00A2653B">
        <w:t xml:space="preserve"> </w:t>
      </w:r>
      <w:r w:rsidR="00B44594" w:rsidRPr="00A2653B">
        <w:t xml:space="preserve">step was to </w:t>
      </w:r>
      <w:r w:rsidR="00215C6A" w:rsidRPr="00A2653B">
        <w:t xml:space="preserve">develop </w:t>
      </w:r>
      <w:r w:rsidRPr="00A2653B">
        <w:t xml:space="preserve">materials for learners, including </w:t>
      </w:r>
      <w:r w:rsidR="002D5033" w:rsidRPr="00A2653B">
        <w:t xml:space="preserve">a detailed pre reading package and </w:t>
      </w:r>
      <w:r w:rsidR="00215C6A" w:rsidRPr="00A2653B">
        <w:t>scenario observation templates to guide learners through the simulation</w:t>
      </w:r>
      <w:r w:rsidRPr="00A2653B">
        <w:t xml:space="preserve"> and feedback session</w:t>
      </w:r>
      <w:r w:rsidR="00215C6A" w:rsidRPr="00A2653B">
        <w:t xml:space="preserve">. </w:t>
      </w:r>
      <w:r w:rsidR="002D5033" w:rsidRPr="00A2653B">
        <w:t>Finally</w:t>
      </w:r>
      <w:r w:rsidR="00B44594" w:rsidRPr="00A2653B">
        <w:t>,</w:t>
      </w:r>
      <w:r w:rsidR="002D5033" w:rsidRPr="00A2653B">
        <w:t xml:space="preserve"> the learners</w:t>
      </w:r>
      <w:r w:rsidRPr="00A2653B">
        <w:t xml:space="preserve"> needed a generic interview tool to encompass </w:t>
      </w:r>
      <w:r w:rsidR="00A758E1" w:rsidRPr="00A2653B">
        <w:t xml:space="preserve">a </w:t>
      </w:r>
      <w:r w:rsidRPr="00A2653B">
        <w:t>holist</w:t>
      </w:r>
      <w:r w:rsidR="00A758E1" w:rsidRPr="00A2653B">
        <w:t xml:space="preserve">ic client </w:t>
      </w:r>
      <w:r w:rsidR="00A2653B" w:rsidRPr="00A2653B">
        <w:t>centred</w:t>
      </w:r>
      <w:r w:rsidR="00A758E1" w:rsidRPr="00A2653B">
        <w:t xml:space="preserve"> approach. T</w:t>
      </w:r>
      <w:r w:rsidR="002D5033" w:rsidRPr="00A2653B">
        <w:t xml:space="preserve">o </w:t>
      </w:r>
      <w:r w:rsidR="00A2653B" w:rsidRPr="00A2653B">
        <w:t>fulfil</w:t>
      </w:r>
      <w:r w:rsidR="002D5033" w:rsidRPr="00A2653B">
        <w:t xml:space="preserve"> this purpose </w:t>
      </w:r>
      <w:r w:rsidR="00B44594" w:rsidRPr="00A2653B">
        <w:t xml:space="preserve">it was </w:t>
      </w:r>
      <w:r w:rsidR="00860FB1" w:rsidRPr="00A2653B">
        <w:t>decided to</w:t>
      </w:r>
      <w:r w:rsidRPr="00A2653B">
        <w:t xml:space="preserve"> us</w:t>
      </w:r>
      <w:r w:rsidR="002D5033" w:rsidRPr="00A2653B">
        <w:t>e</w:t>
      </w:r>
      <w:r w:rsidRPr="00A2653B">
        <w:t xml:space="preserve"> the Interprofe</w:t>
      </w:r>
      <w:r w:rsidR="002D5033" w:rsidRPr="00A2653B">
        <w:t>ssional Referral Tool</w:t>
      </w:r>
      <w:r w:rsidR="00B44594" w:rsidRPr="00A2653B">
        <w:t xml:space="preserve"> </w:t>
      </w:r>
      <w:r w:rsidR="003F5A61" w:rsidRPr="00A2653B">
        <w:t>(IRT)</w:t>
      </w:r>
      <w:r w:rsidR="002D5033" w:rsidRPr="00A2653B">
        <w:t xml:space="preserve"> </w:t>
      </w:r>
      <w:r w:rsidR="003F5A61" w:rsidRPr="00A2653B">
        <w:t xml:space="preserve">previously </w:t>
      </w:r>
      <w:r w:rsidR="002D5033" w:rsidRPr="00A2653B">
        <w:t xml:space="preserve">devised </w:t>
      </w:r>
      <w:r w:rsidR="00BD036B" w:rsidRPr="00A2653B">
        <w:t>by</w:t>
      </w:r>
      <w:r w:rsidR="002F4AC0">
        <w:t xml:space="preserve"> health care practitioners (HCP</w:t>
      </w:r>
      <w:r w:rsidR="00BD036B" w:rsidRPr="00A2653B">
        <w:t xml:space="preserve">s) </w:t>
      </w:r>
      <w:r w:rsidRPr="00A2653B">
        <w:t>at LC</w:t>
      </w:r>
      <w:r w:rsidR="002D5033" w:rsidRPr="00A2653B">
        <w:t>HS.</w:t>
      </w:r>
    </w:p>
    <w:p w:rsidR="00273B8E" w:rsidRPr="00A2653B" w:rsidRDefault="00252CA5" w:rsidP="00A2653B">
      <w:pPr>
        <w:pStyle w:val="Healthbody"/>
      </w:pPr>
      <w:r w:rsidRPr="00A2653B">
        <w:t>Simulation sessions lasted three</w:t>
      </w:r>
      <w:r w:rsidR="002F4AC0">
        <w:t xml:space="preserve"> to </w:t>
      </w:r>
      <w:r w:rsidRPr="00A2653B">
        <w:t xml:space="preserve">four hours. Learners commenced with </w:t>
      </w:r>
      <w:r w:rsidR="003F5A61" w:rsidRPr="00A2653B">
        <w:t xml:space="preserve">pre-briefing </w:t>
      </w:r>
      <w:r w:rsidRPr="00A2653B">
        <w:t>from</w:t>
      </w:r>
      <w:r w:rsidR="003F5A61" w:rsidRPr="00A2653B">
        <w:t xml:space="preserve"> the interprofessional supervisor. Discussion covered basic interprofessional competencies,</w:t>
      </w:r>
      <w:r w:rsidRPr="00A2653B">
        <w:t xml:space="preserve"> communication skills, </w:t>
      </w:r>
      <w:r w:rsidR="003F5A61" w:rsidRPr="00A2653B">
        <w:t xml:space="preserve">features of client-centred interviewing and care planning. The questions on the IRT were revised. There were usually two simulations in each session, with two SCs booked for interview, usually an hour apart. Learners formed interprofessional teams of two and each team interviewed </w:t>
      </w:r>
      <w:r w:rsidR="001035E9" w:rsidRPr="00A2653B">
        <w:t xml:space="preserve">a different SC </w:t>
      </w:r>
      <w:r w:rsidR="003F5A61" w:rsidRPr="00A2653B">
        <w:t>while the others observed</w:t>
      </w:r>
      <w:r w:rsidR="00B44594" w:rsidRPr="00A2653B">
        <w:t>.</w:t>
      </w:r>
      <w:r w:rsidR="003F5A61" w:rsidRPr="00A2653B">
        <w:t xml:space="preserve"> </w:t>
      </w:r>
      <w:r w:rsidR="00AA6842" w:rsidRPr="00A2653B">
        <w:t xml:space="preserve">Learners were deeply immersed in a highly realistic context where they greeted </w:t>
      </w:r>
      <w:r w:rsidR="00AC5468" w:rsidRPr="00A2653B">
        <w:t xml:space="preserve">the </w:t>
      </w:r>
      <w:r w:rsidR="003F5A61" w:rsidRPr="00A2653B">
        <w:t xml:space="preserve">SC </w:t>
      </w:r>
      <w:r w:rsidR="00AA6842" w:rsidRPr="00A2653B">
        <w:t xml:space="preserve">in the </w:t>
      </w:r>
      <w:r w:rsidR="00273B8E" w:rsidRPr="00A2653B">
        <w:t>n</w:t>
      </w:r>
      <w:r w:rsidR="00AA6842" w:rsidRPr="00A2653B">
        <w:t>ormal wai</w:t>
      </w:r>
      <w:r w:rsidR="00273B8E" w:rsidRPr="00A2653B">
        <w:t>ti</w:t>
      </w:r>
      <w:r w:rsidR="002D5033" w:rsidRPr="00A2653B">
        <w:t>n</w:t>
      </w:r>
      <w:r w:rsidR="00273B8E" w:rsidRPr="00A2653B">
        <w:t>g room and brought the</w:t>
      </w:r>
      <w:r w:rsidR="00AA6842" w:rsidRPr="00A2653B">
        <w:t xml:space="preserve"> SC to be interviewed in</w:t>
      </w:r>
      <w:r w:rsidR="003F5A61" w:rsidRPr="00A2653B">
        <w:t xml:space="preserve"> </w:t>
      </w:r>
      <w:r w:rsidR="00AA6842" w:rsidRPr="00A2653B">
        <w:t>consulting rooms among</w:t>
      </w:r>
      <w:r w:rsidRPr="00A2653B">
        <w:t>s</w:t>
      </w:r>
      <w:r w:rsidR="00AA6842" w:rsidRPr="00A2653B">
        <w:t xml:space="preserve">t the other working </w:t>
      </w:r>
      <w:r w:rsidR="00BD036B" w:rsidRPr="00A2653B">
        <w:t>HCP’s</w:t>
      </w:r>
      <w:r w:rsidR="00AA6842" w:rsidRPr="00A2653B">
        <w:t xml:space="preserve"> </w:t>
      </w:r>
      <w:r w:rsidR="00DA49DE" w:rsidRPr="00A2653B">
        <w:t xml:space="preserve">who were </w:t>
      </w:r>
      <w:r w:rsidR="00AA6842" w:rsidRPr="00A2653B">
        <w:t>consu</w:t>
      </w:r>
      <w:r w:rsidRPr="00A2653B">
        <w:t>l</w:t>
      </w:r>
      <w:r w:rsidR="00AA6842" w:rsidRPr="00A2653B">
        <w:t xml:space="preserve">ting with </w:t>
      </w:r>
      <w:r w:rsidR="00DA49DE" w:rsidRPr="00A2653B">
        <w:t>actual</w:t>
      </w:r>
      <w:r w:rsidR="00AA6842" w:rsidRPr="00A2653B">
        <w:t xml:space="preserve"> </w:t>
      </w:r>
      <w:r w:rsidRPr="00A2653B">
        <w:t>clients</w:t>
      </w:r>
      <w:r w:rsidR="00AA6842" w:rsidRPr="00A2653B">
        <w:t xml:space="preserve">. </w:t>
      </w:r>
      <w:r w:rsidR="00DA49DE" w:rsidRPr="00A2653B">
        <w:t>The m</w:t>
      </w:r>
      <w:r w:rsidRPr="00A2653B">
        <w:t>ul</w:t>
      </w:r>
      <w:r w:rsidR="00AA6842" w:rsidRPr="00A2653B">
        <w:t xml:space="preserve">timedia capture </w:t>
      </w:r>
      <w:r w:rsidRPr="00A2653B">
        <w:t>enabled</w:t>
      </w:r>
      <w:r w:rsidR="00AA6842" w:rsidRPr="00A2653B">
        <w:t xml:space="preserve"> live viewing from another room without intruding </w:t>
      </w:r>
      <w:r w:rsidRPr="00A2653B">
        <w:t xml:space="preserve">on the </w:t>
      </w:r>
      <w:r w:rsidRPr="00A2653B">
        <w:lastRenderedPageBreak/>
        <w:t>interview. It</w:t>
      </w:r>
      <w:r w:rsidR="00AA6842" w:rsidRPr="00A2653B">
        <w:t xml:space="preserve"> also provided the facility </w:t>
      </w:r>
      <w:r w:rsidRPr="00A2653B">
        <w:t>to record and replay parts of the interview</w:t>
      </w:r>
      <w:r w:rsidR="00AA6842" w:rsidRPr="00A2653B">
        <w:t xml:space="preserve"> to enhance the lea</w:t>
      </w:r>
      <w:r w:rsidRPr="00A2653B">
        <w:t>r</w:t>
      </w:r>
      <w:r w:rsidR="00AA6842" w:rsidRPr="00A2653B">
        <w:t>ning experience.</w:t>
      </w:r>
      <w:r w:rsidRPr="00A2653B">
        <w:t xml:space="preserve"> The simulation session was </w:t>
      </w:r>
      <w:r w:rsidR="00DA49DE" w:rsidRPr="00A2653B">
        <w:t xml:space="preserve">subsequently </w:t>
      </w:r>
      <w:r w:rsidRPr="00A2653B">
        <w:t>completed with</w:t>
      </w:r>
      <w:r w:rsidR="00AA6842" w:rsidRPr="00A2653B">
        <w:t xml:space="preserve"> </w:t>
      </w:r>
      <w:r w:rsidR="00DA49DE" w:rsidRPr="00A2653B">
        <w:t xml:space="preserve">the use </w:t>
      </w:r>
      <w:r w:rsidR="00AA6842" w:rsidRPr="00A2653B">
        <w:t xml:space="preserve">of </w:t>
      </w:r>
      <w:r w:rsidRPr="00A2653B">
        <w:t>multilayered</w:t>
      </w:r>
      <w:r w:rsidR="00AA6842" w:rsidRPr="00A2653B">
        <w:t xml:space="preserve"> post b</w:t>
      </w:r>
      <w:r w:rsidRPr="00A2653B">
        <w:t>rie</w:t>
      </w:r>
      <w:r w:rsidR="00AA6842" w:rsidRPr="00A2653B">
        <w:t>fing incl</w:t>
      </w:r>
      <w:r w:rsidRPr="00A2653B">
        <w:t>u</w:t>
      </w:r>
      <w:r w:rsidR="00AA6842" w:rsidRPr="00A2653B">
        <w:t>din</w:t>
      </w:r>
      <w:r w:rsidRPr="00A2653B">
        <w:t>g</w:t>
      </w:r>
      <w:r w:rsidR="00AA6842" w:rsidRPr="00A2653B">
        <w:t xml:space="preserve"> analysis o</w:t>
      </w:r>
      <w:r w:rsidRPr="00A2653B">
        <w:t>f the video replay</w:t>
      </w:r>
      <w:r w:rsidR="00DA49DE" w:rsidRPr="00A2653B">
        <w:t xml:space="preserve"> which usually lasted more than an hour</w:t>
      </w:r>
      <w:r w:rsidRPr="00A2653B">
        <w:t xml:space="preserve">. All </w:t>
      </w:r>
      <w:r w:rsidR="00AA6842" w:rsidRPr="00A2653B">
        <w:t>learne</w:t>
      </w:r>
      <w:r w:rsidRPr="00A2653B">
        <w:t>r</w:t>
      </w:r>
      <w:r w:rsidR="00AA6842" w:rsidRPr="00A2653B">
        <w:t>s completed a questionnaire immediately at th</w:t>
      </w:r>
      <w:r w:rsidRPr="00A2653B">
        <w:t>e</w:t>
      </w:r>
      <w:r w:rsidR="00AA6842" w:rsidRPr="00A2653B">
        <w:t xml:space="preserve"> end of the session.</w:t>
      </w:r>
    </w:p>
    <w:p w:rsidR="00AA6842" w:rsidRPr="00A2653B" w:rsidRDefault="00273B8E" w:rsidP="00A2653B">
      <w:pPr>
        <w:pStyle w:val="Healthbody"/>
      </w:pPr>
      <w:r w:rsidRPr="00A2653B">
        <w:t xml:space="preserve">The project </w:t>
      </w:r>
      <w:r w:rsidR="004969EE" w:rsidRPr="00A2653B">
        <w:t>was not</w:t>
      </w:r>
      <w:r w:rsidRPr="00A2653B">
        <w:t xml:space="preserve"> without</w:t>
      </w:r>
      <w:r w:rsidR="00BD5AB8" w:rsidRPr="00A2653B">
        <w:t xml:space="preserve"> </w:t>
      </w:r>
      <w:r w:rsidRPr="00A2653B">
        <w:t>c</w:t>
      </w:r>
      <w:r w:rsidR="00252CA5" w:rsidRPr="00A2653B">
        <w:t>hallenges</w:t>
      </w:r>
      <w:r w:rsidR="004969EE" w:rsidRPr="00A2653B">
        <w:t>,</w:t>
      </w:r>
      <w:r w:rsidR="00252CA5" w:rsidRPr="00A2653B">
        <w:t xml:space="preserve"> all</w:t>
      </w:r>
      <w:r w:rsidRPr="00A2653B">
        <w:t xml:space="preserve"> of which were mitigated as the project progressed. </w:t>
      </w:r>
      <w:r w:rsidR="00DA49DE" w:rsidRPr="00A2653B">
        <w:t>T</w:t>
      </w:r>
      <w:r w:rsidRPr="00A2653B">
        <w:t>he difficult</w:t>
      </w:r>
      <w:r w:rsidR="00C94FB3" w:rsidRPr="00A2653B">
        <w:t>y</w:t>
      </w:r>
      <w:r w:rsidRPr="00A2653B">
        <w:t xml:space="preserve"> of scheduling students from different disciplines (and institutions) </w:t>
      </w:r>
      <w:r w:rsidR="00DA49DE" w:rsidRPr="00A2653B">
        <w:t xml:space="preserve">was </w:t>
      </w:r>
      <w:r w:rsidR="004969EE" w:rsidRPr="00A2653B">
        <w:t>overco</w:t>
      </w:r>
      <w:r w:rsidR="00DA49DE" w:rsidRPr="00A2653B">
        <w:t xml:space="preserve">me </w:t>
      </w:r>
      <w:r w:rsidRPr="00A2653B">
        <w:t>by opportunistic selection of students whose placements overlapped</w:t>
      </w:r>
      <w:r w:rsidR="00DA49DE" w:rsidRPr="00A2653B">
        <w:t>,</w:t>
      </w:r>
      <w:r w:rsidRPr="00A2653B">
        <w:t xml:space="preserve"> while ensuring they were always paired with a student f</w:t>
      </w:r>
      <w:r w:rsidR="00DA49DE" w:rsidRPr="00A2653B">
        <w:t>r</w:t>
      </w:r>
      <w:r w:rsidRPr="00A2653B">
        <w:t>om a different discipline. The funding did not cover the expenditure required if we were to employ actors</w:t>
      </w:r>
      <w:r w:rsidR="00DA49DE" w:rsidRPr="00A2653B">
        <w:t>, therefore, the</w:t>
      </w:r>
      <w:r w:rsidR="00BD036B" w:rsidRPr="00A2653B">
        <w:t xml:space="preserve"> solution</w:t>
      </w:r>
      <w:r w:rsidR="004969EE" w:rsidRPr="00A2653B">
        <w:t xml:space="preserve"> </w:t>
      </w:r>
      <w:r w:rsidRPr="00A2653B">
        <w:t>was to tra</w:t>
      </w:r>
      <w:r w:rsidR="0028143C" w:rsidRPr="00A2653B">
        <w:t xml:space="preserve">in </w:t>
      </w:r>
      <w:r w:rsidRPr="00A2653B">
        <w:t>volunteers, and provide them with a $20 gift voucher to cover transport expenses to attend each time.</w:t>
      </w:r>
      <w:r w:rsidR="00252CA5" w:rsidRPr="00A2653B">
        <w:t xml:space="preserve"> </w:t>
      </w:r>
      <w:r w:rsidR="004F0EB7" w:rsidRPr="00A2653B">
        <w:t xml:space="preserve">A major obstacle </w:t>
      </w:r>
      <w:r w:rsidR="0028143C" w:rsidRPr="00A2653B">
        <w:t xml:space="preserve">external </w:t>
      </w:r>
      <w:r w:rsidR="004F0EB7" w:rsidRPr="00A2653B">
        <w:t>to the project occurred when the planned renovations at the LCHS Moe site were beset by unexpected delays due to major changes in architects’ plans and subsequent postponement in tendering for builders. Despite this</w:t>
      </w:r>
      <w:r w:rsidR="00252CA5" w:rsidRPr="00A2653B">
        <w:t xml:space="preserve"> delay in construction, </w:t>
      </w:r>
      <w:r w:rsidR="004F0EB7" w:rsidRPr="00A2653B">
        <w:t>the ability to increase the simulation hours for students was protected by developing alternate mechanisms</w:t>
      </w:r>
      <w:r w:rsidR="00DA49DE" w:rsidRPr="00A2653B">
        <w:t xml:space="preserve"> to undertake project activities</w:t>
      </w:r>
      <w:r w:rsidR="004F0EB7" w:rsidRPr="00A2653B">
        <w:t xml:space="preserve">. The installation of the audio-visual equipment was revised and carried out in an alternate setting, and a </w:t>
      </w:r>
      <w:r w:rsidR="00DA49DE" w:rsidRPr="00A2653B">
        <w:t>substitute</w:t>
      </w:r>
      <w:r w:rsidR="004F0EB7" w:rsidRPr="00A2653B">
        <w:t xml:space="preserve"> </w:t>
      </w:r>
      <w:r w:rsidR="0028143C" w:rsidRPr="00A2653B">
        <w:t xml:space="preserve">temporary </w:t>
      </w:r>
      <w:r w:rsidR="004F0EB7" w:rsidRPr="00A2653B">
        <w:t xml:space="preserve">mechanism was </w:t>
      </w:r>
      <w:r w:rsidR="004969EE" w:rsidRPr="00A2653B">
        <w:t xml:space="preserve">initiated </w:t>
      </w:r>
      <w:r w:rsidR="004F0EB7" w:rsidRPr="00A2653B">
        <w:t xml:space="preserve">that allowed continued delivery of simulation hours </w:t>
      </w:r>
      <w:r w:rsidR="0028143C" w:rsidRPr="00A2653B">
        <w:t xml:space="preserve">with multimedia capture and live viewing </w:t>
      </w:r>
      <w:r w:rsidR="004F0EB7" w:rsidRPr="00A2653B">
        <w:t xml:space="preserve">at the </w:t>
      </w:r>
      <w:r w:rsidR="00252CA5" w:rsidRPr="00A2653B">
        <w:t xml:space="preserve">LCHS </w:t>
      </w:r>
      <w:r w:rsidR="004F0EB7" w:rsidRPr="00A2653B">
        <w:t xml:space="preserve">Moe site. </w:t>
      </w:r>
    </w:p>
    <w:p w:rsidR="00AA6842" w:rsidRPr="00A2653B" w:rsidRDefault="00AA6842" w:rsidP="00A2653B">
      <w:pPr>
        <w:pStyle w:val="Healthbody"/>
      </w:pPr>
      <w:r w:rsidRPr="00A2653B">
        <w:t>Key outcomes i</w:t>
      </w:r>
      <w:r w:rsidR="00252CA5" w:rsidRPr="00A2653B">
        <w:t>n</w:t>
      </w:r>
      <w:r w:rsidRPr="00A2653B">
        <w:t>cl</w:t>
      </w:r>
      <w:r w:rsidR="00252CA5" w:rsidRPr="00A2653B">
        <w:t>u</w:t>
      </w:r>
      <w:r w:rsidRPr="00A2653B">
        <w:t>ded a</w:t>
      </w:r>
      <w:r w:rsidR="0028143C" w:rsidRPr="00A2653B">
        <w:t>n</w:t>
      </w:r>
      <w:r w:rsidRPr="00A2653B">
        <w:t xml:space="preserve"> increase in quantity of simulation hours </w:t>
      </w:r>
      <w:r w:rsidR="00DA49DE" w:rsidRPr="00A2653B">
        <w:t>a</w:t>
      </w:r>
      <w:r w:rsidRPr="00A2653B">
        <w:t>long with an increa</w:t>
      </w:r>
      <w:r w:rsidR="00252CA5" w:rsidRPr="00A2653B">
        <w:t>s</w:t>
      </w:r>
      <w:r w:rsidRPr="00A2653B">
        <w:t xml:space="preserve">e in the number of disciplines </w:t>
      </w:r>
      <w:r w:rsidR="00252CA5" w:rsidRPr="00A2653B">
        <w:t xml:space="preserve">participating. The project also </w:t>
      </w:r>
      <w:r w:rsidRPr="00A2653B">
        <w:t>delivered hi</w:t>
      </w:r>
      <w:r w:rsidR="0028143C" w:rsidRPr="00A2653B">
        <w:t>gh quality learning as evidenced by the l</w:t>
      </w:r>
      <w:r w:rsidRPr="00A2653B">
        <w:t>earners</w:t>
      </w:r>
      <w:r w:rsidR="00DA49DE" w:rsidRPr="00A2653B">
        <w:t>’</w:t>
      </w:r>
      <w:r w:rsidRPr="00A2653B">
        <w:t xml:space="preserve"> </w:t>
      </w:r>
      <w:r w:rsidR="0028143C" w:rsidRPr="00A2653B">
        <w:t xml:space="preserve">responses </w:t>
      </w:r>
      <w:r w:rsidRPr="00A2653B">
        <w:t xml:space="preserve">to </w:t>
      </w:r>
      <w:r w:rsidR="0028143C" w:rsidRPr="00A2653B">
        <w:t>in</w:t>
      </w:r>
      <w:r w:rsidR="00DA49DE" w:rsidRPr="00A2653B">
        <w:t>-</w:t>
      </w:r>
      <w:r w:rsidR="0028143C" w:rsidRPr="00A2653B">
        <w:t xml:space="preserve">depth </w:t>
      </w:r>
      <w:r w:rsidRPr="00A2653B">
        <w:t>qu</w:t>
      </w:r>
      <w:r w:rsidR="00252CA5" w:rsidRPr="00A2653B">
        <w:t>e</w:t>
      </w:r>
      <w:r w:rsidRPr="00A2653B">
        <w:t xml:space="preserve">stionnaires </w:t>
      </w:r>
      <w:r w:rsidR="0028143C" w:rsidRPr="00A2653B">
        <w:t xml:space="preserve">which </w:t>
      </w:r>
      <w:r w:rsidRPr="00A2653B">
        <w:t xml:space="preserve">indicated </w:t>
      </w:r>
      <w:r w:rsidR="00252CA5" w:rsidRPr="00A2653B">
        <w:t xml:space="preserve">they </w:t>
      </w:r>
      <w:r w:rsidR="00C94FB3" w:rsidRPr="00A2653B">
        <w:t xml:space="preserve">learnt more </w:t>
      </w:r>
      <w:r w:rsidRPr="00A2653B">
        <w:t>about ea</w:t>
      </w:r>
      <w:r w:rsidR="00252CA5" w:rsidRPr="00A2653B">
        <w:t>c</w:t>
      </w:r>
      <w:r w:rsidRPr="00A2653B">
        <w:t>h other</w:t>
      </w:r>
      <w:r w:rsidR="0028143C" w:rsidRPr="00A2653B">
        <w:t>’s disciplines</w:t>
      </w:r>
      <w:r w:rsidRPr="00A2653B">
        <w:t xml:space="preserve"> and perceived th</w:t>
      </w:r>
      <w:r w:rsidR="00252CA5" w:rsidRPr="00A2653B">
        <w:t>e</w:t>
      </w:r>
      <w:r w:rsidRPr="00A2653B">
        <w:t xml:space="preserve"> simulations to b</w:t>
      </w:r>
      <w:r w:rsidR="00252CA5" w:rsidRPr="00A2653B">
        <w:t>e a highl</w:t>
      </w:r>
      <w:r w:rsidRPr="00A2653B">
        <w:t>y realistic and authentic lea</w:t>
      </w:r>
      <w:r w:rsidR="00C94FB3" w:rsidRPr="00A2653B">
        <w:t>r</w:t>
      </w:r>
      <w:r w:rsidRPr="00A2653B">
        <w:t xml:space="preserve">ning </w:t>
      </w:r>
      <w:r w:rsidR="00252CA5" w:rsidRPr="00A2653B">
        <w:t>experience</w:t>
      </w:r>
      <w:r w:rsidRPr="00A2653B">
        <w:t>.</w:t>
      </w:r>
    </w:p>
    <w:p w:rsidR="00320C9A" w:rsidRPr="00A2653B" w:rsidRDefault="00DA49DE" w:rsidP="00A2653B">
      <w:pPr>
        <w:pStyle w:val="Healthbody"/>
      </w:pPr>
      <w:r w:rsidRPr="00A2653B">
        <w:t>This</w:t>
      </w:r>
      <w:r w:rsidR="00AA6842" w:rsidRPr="00A2653B">
        <w:t xml:space="preserve"> </w:t>
      </w:r>
      <w:r w:rsidR="0028143C" w:rsidRPr="00A2653B">
        <w:t xml:space="preserve">interprofessional simulation </w:t>
      </w:r>
      <w:r w:rsidR="00AA6842" w:rsidRPr="00A2653B">
        <w:t xml:space="preserve">model could provide a </w:t>
      </w:r>
      <w:r w:rsidR="0028143C" w:rsidRPr="00A2653B">
        <w:t>template for</w:t>
      </w:r>
      <w:r w:rsidR="00AA6842" w:rsidRPr="00A2653B">
        <w:t xml:space="preserve"> a </w:t>
      </w:r>
      <w:r w:rsidR="00252CA5" w:rsidRPr="00A2653B">
        <w:t>r</w:t>
      </w:r>
      <w:r w:rsidR="00AA6842" w:rsidRPr="00A2653B">
        <w:t>eplica</w:t>
      </w:r>
      <w:r w:rsidR="004969EE" w:rsidRPr="00A2653B">
        <w:t>ble</w:t>
      </w:r>
      <w:r w:rsidR="00AA6842" w:rsidRPr="00A2653B">
        <w:t xml:space="preserve"> package where </w:t>
      </w:r>
      <w:r w:rsidR="0028143C" w:rsidRPr="00A2653B">
        <w:t>clinicians from</w:t>
      </w:r>
      <w:r w:rsidR="00350E69" w:rsidRPr="00A2653B">
        <w:t xml:space="preserve"> any heal</w:t>
      </w:r>
      <w:r w:rsidR="00AA6842" w:rsidRPr="00A2653B">
        <w:t xml:space="preserve">th service </w:t>
      </w:r>
      <w:r w:rsidR="00350E69" w:rsidRPr="00A2653B">
        <w:t>could be train</w:t>
      </w:r>
      <w:r w:rsidR="00AA6842" w:rsidRPr="00A2653B">
        <w:t xml:space="preserve">ed </w:t>
      </w:r>
      <w:r w:rsidR="00350E69" w:rsidRPr="00A2653B">
        <w:t>as interpro</w:t>
      </w:r>
      <w:r w:rsidR="00AA6842" w:rsidRPr="00A2653B">
        <w:t xml:space="preserve">fessional facilitators </w:t>
      </w:r>
      <w:r w:rsidR="00350E69" w:rsidRPr="00A2653B">
        <w:t>to sup</w:t>
      </w:r>
      <w:r w:rsidR="00AA6842" w:rsidRPr="00A2653B">
        <w:t xml:space="preserve">ervise </w:t>
      </w:r>
      <w:r w:rsidR="0028143C" w:rsidRPr="00A2653B">
        <w:t>simulated interview sessions. The model</w:t>
      </w:r>
      <w:r w:rsidR="00350E69" w:rsidRPr="00A2653B">
        <w:t xml:space="preserve"> could</w:t>
      </w:r>
      <w:r w:rsidR="00AA6842" w:rsidRPr="00A2653B">
        <w:t xml:space="preserve"> </w:t>
      </w:r>
      <w:r w:rsidRPr="00A2653B">
        <w:t>certainly</w:t>
      </w:r>
      <w:r w:rsidR="00AA6842" w:rsidRPr="00A2653B">
        <w:t xml:space="preserve"> </w:t>
      </w:r>
      <w:r w:rsidR="0028143C" w:rsidRPr="00A2653B">
        <w:t xml:space="preserve">be </w:t>
      </w:r>
      <w:r w:rsidR="00AA6842" w:rsidRPr="00A2653B">
        <w:t>transplant</w:t>
      </w:r>
      <w:r w:rsidR="0028143C" w:rsidRPr="00A2653B">
        <w:t>ed</w:t>
      </w:r>
      <w:r w:rsidR="00AA6842" w:rsidRPr="00A2653B">
        <w:t xml:space="preserve"> to </w:t>
      </w:r>
      <w:r w:rsidR="00350E69" w:rsidRPr="00A2653B">
        <w:t>either acute or</w:t>
      </w:r>
      <w:r w:rsidR="00AA6842" w:rsidRPr="00A2653B">
        <w:t xml:space="preserve"> community </w:t>
      </w:r>
      <w:r w:rsidR="0028143C" w:rsidRPr="00A2653B">
        <w:t>health care settings and could be expanded to include</w:t>
      </w:r>
      <w:r w:rsidR="00AA6842" w:rsidRPr="00A2653B">
        <w:t xml:space="preserve"> </w:t>
      </w:r>
      <w:r w:rsidRPr="00A2653B">
        <w:t xml:space="preserve">interprofessional education for </w:t>
      </w:r>
      <w:r w:rsidR="00370096" w:rsidRPr="00A2653B">
        <w:t xml:space="preserve">health care </w:t>
      </w:r>
      <w:r w:rsidR="00AA6842" w:rsidRPr="00A2653B">
        <w:t>practitio</w:t>
      </w:r>
      <w:r w:rsidR="0028143C" w:rsidRPr="00A2653B">
        <w:t>ner</w:t>
      </w:r>
      <w:r w:rsidRPr="00A2653B">
        <w:t>s/clinicians.</w:t>
      </w:r>
    </w:p>
    <w:p w:rsidR="00A2653B" w:rsidRDefault="00320C9A" w:rsidP="00A2653B">
      <w:pPr>
        <w:pStyle w:val="Healthheading2"/>
      </w:pPr>
      <w:r w:rsidRPr="00A2653B">
        <w:t>For further i</w:t>
      </w:r>
      <w:r w:rsidR="00A2653B">
        <w:t>nformation</w:t>
      </w:r>
    </w:p>
    <w:p w:rsidR="00A2653B" w:rsidRPr="00A2653B" w:rsidRDefault="00A2653B" w:rsidP="00A2653B">
      <w:pPr>
        <w:pStyle w:val="Healthbody"/>
        <w:rPr>
          <w:b/>
        </w:rPr>
      </w:pPr>
      <w:r w:rsidRPr="00A2653B">
        <w:rPr>
          <w:b/>
        </w:rPr>
        <w:t>Jane Taylor</w:t>
      </w:r>
    </w:p>
    <w:p w:rsidR="00320C9A" w:rsidRPr="00A2653B" w:rsidRDefault="00320C9A" w:rsidP="00A2653B">
      <w:pPr>
        <w:pStyle w:val="Healthbody"/>
      </w:pPr>
      <w:r w:rsidRPr="00A2653B">
        <w:t>Lecturer/Interprofessional Educator</w:t>
      </w:r>
      <w:r w:rsidR="00A2653B">
        <w:t xml:space="preserve"> (Project Lead)</w:t>
      </w:r>
    </w:p>
    <w:p w:rsidR="00320C9A" w:rsidRPr="00A2653B" w:rsidRDefault="00320C9A" w:rsidP="00A2653B">
      <w:pPr>
        <w:pStyle w:val="Healthbody"/>
      </w:pPr>
      <w:r w:rsidRPr="00A2653B">
        <w:t>Monash Department of Rural and Indigenous Health,</w:t>
      </w:r>
      <w:r w:rsidR="00A2653B">
        <w:t xml:space="preserve"> </w:t>
      </w:r>
      <w:r w:rsidRPr="00A2653B">
        <w:t>School of Rural Health</w:t>
      </w:r>
    </w:p>
    <w:p w:rsidR="00320C9A" w:rsidRPr="00A2653B" w:rsidRDefault="00320C9A" w:rsidP="00A2653B">
      <w:pPr>
        <w:pStyle w:val="Healthbody"/>
      </w:pPr>
      <w:r w:rsidRPr="00A2653B">
        <w:t>Faculty of Medicine Nursing &amp; Health Sciences</w:t>
      </w:r>
    </w:p>
    <w:p w:rsidR="00320C9A" w:rsidRPr="00A2653B" w:rsidRDefault="00A2653B" w:rsidP="00A2653B">
      <w:pPr>
        <w:pStyle w:val="Healthbody"/>
      </w:pPr>
      <w:r>
        <w:t xml:space="preserve">3 </w:t>
      </w:r>
      <w:proofErr w:type="spellStart"/>
      <w:r>
        <w:t>Ollerton</w:t>
      </w:r>
      <w:proofErr w:type="spellEnd"/>
      <w:r>
        <w:t xml:space="preserve"> Avenue, Moe, Victoria</w:t>
      </w:r>
      <w:r w:rsidR="00320C9A" w:rsidRPr="00A2653B">
        <w:t xml:space="preserve"> 3825</w:t>
      </w:r>
    </w:p>
    <w:p w:rsidR="00A2653B" w:rsidRDefault="00A2653B" w:rsidP="00A2653B">
      <w:pPr>
        <w:pStyle w:val="Healthbody"/>
      </w:pPr>
      <w:r>
        <w:t xml:space="preserve">Email: </w:t>
      </w:r>
      <w:hyperlink r:id="rId11" w:history="1">
        <w:r w:rsidRPr="007608B4">
          <w:rPr>
            <w:rStyle w:val="Hyperlink"/>
          </w:rPr>
          <w:t>Jane.Taylor@monash.edu.au</w:t>
        </w:r>
      </w:hyperlink>
      <w:r>
        <w:rPr>
          <w:rStyle w:val="Hyperlink"/>
          <w:color w:val="auto"/>
          <w:u w:val="none"/>
        </w:rPr>
        <w:t xml:space="preserve"> or </w:t>
      </w:r>
      <w:hyperlink r:id="rId12" w:history="1">
        <w:r w:rsidRPr="007608B4">
          <w:rPr>
            <w:rStyle w:val="Hyperlink"/>
          </w:rPr>
          <w:t>Jane.Taylor@lchs.com.au</w:t>
        </w:r>
      </w:hyperlink>
    </w:p>
    <w:p w:rsidR="00320C9A" w:rsidRPr="00A2653B" w:rsidRDefault="00A2653B" w:rsidP="00A2653B">
      <w:pPr>
        <w:pStyle w:val="Healthbody"/>
      </w:pPr>
      <w:r>
        <w:t>Telep</w:t>
      </w:r>
      <w:r w:rsidR="00320C9A" w:rsidRPr="00A2653B">
        <w:t>hone</w:t>
      </w:r>
      <w:r>
        <w:t>:</w:t>
      </w:r>
      <w:r w:rsidR="00320C9A" w:rsidRPr="00A2653B">
        <w:t xml:space="preserve"> +61 3</w:t>
      </w:r>
      <w:r>
        <w:t xml:space="preserve"> </w:t>
      </w:r>
      <w:r w:rsidR="00320C9A" w:rsidRPr="00A2653B">
        <w:t>5128</w:t>
      </w:r>
      <w:r>
        <w:t xml:space="preserve"> </w:t>
      </w:r>
      <w:r w:rsidR="00320C9A" w:rsidRPr="00A2653B">
        <w:t>1000</w:t>
      </w:r>
    </w:p>
    <w:p w:rsidR="003B5B21" w:rsidRPr="00A2653B" w:rsidRDefault="00A2653B" w:rsidP="00A2653B">
      <w:pPr>
        <w:pStyle w:val="Healthbody"/>
      </w:pPr>
      <w:r>
        <w:t>Fax: +61 3 51</w:t>
      </w:r>
      <w:r w:rsidR="00320C9A" w:rsidRPr="00A2653B">
        <w:t>28</w:t>
      </w:r>
      <w:r>
        <w:t xml:space="preserve"> </w:t>
      </w:r>
      <w:r w:rsidR="00320C9A" w:rsidRPr="00A2653B">
        <w:t>1080</w:t>
      </w:r>
    </w:p>
    <w:sectPr w:rsidR="003B5B21" w:rsidRPr="00A2653B" w:rsidSect="000C7BCB">
      <w:headerReference w:type="default" r:id="rId13"/>
      <w:footerReference w:type="default" r:id="rId14"/>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E8" w:rsidRDefault="006A60E8">
      <w:r>
        <w:separator/>
      </w:r>
    </w:p>
  </w:endnote>
  <w:endnote w:type="continuationSeparator" w:id="0">
    <w:p w:rsidR="006A60E8" w:rsidRDefault="006A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3B5B21"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pic:spPr>
              </pic:pic>
            </a:graphicData>
          </a:graphic>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000526D7" w:rsidRPr="00B43637">
      <w:rPr>
        <w:rStyle w:val="PageNumber"/>
        <w:rFonts w:ascii="Times New Roman" w:hAnsi="Times New Roman"/>
      </w:rPr>
      <w:fldChar w:fldCharType="begin"/>
    </w:r>
    <w:r w:rsidRPr="00B43637">
      <w:rPr>
        <w:rStyle w:val="PageNumber"/>
      </w:rPr>
      <w:instrText xml:space="preserve"> PAGE </w:instrText>
    </w:r>
    <w:r w:rsidR="000526D7" w:rsidRPr="00B43637">
      <w:rPr>
        <w:rStyle w:val="PageNumber"/>
        <w:rFonts w:ascii="Times New Roman" w:hAnsi="Times New Roman"/>
      </w:rPr>
      <w:fldChar w:fldCharType="separate"/>
    </w:r>
    <w:r w:rsidR="001D7DDA">
      <w:rPr>
        <w:rStyle w:val="PageNumber"/>
        <w:noProof/>
      </w:rPr>
      <w:t>2</w:t>
    </w:r>
    <w:r w:rsidR="000526D7"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E8" w:rsidRDefault="006A60E8">
      <w:r>
        <w:separator/>
      </w:r>
    </w:p>
  </w:footnote>
  <w:footnote w:type="continuationSeparator" w:id="0">
    <w:p w:rsidR="006A60E8" w:rsidRDefault="006A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7">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27"/>
  </w:num>
  <w:num w:numId="5">
    <w:abstractNumId w:val="10"/>
  </w:num>
  <w:num w:numId="6">
    <w:abstractNumId w:val="22"/>
  </w:num>
  <w:num w:numId="7">
    <w:abstractNumId w:val="18"/>
  </w:num>
  <w:num w:numId="8">
    <w:abstractNumId w:val="21"/>
  </w:num>
  <w:num w:numId="9">
    <w:abstractNumId w:val="11"/>
  </w:num>
  <w:num w:numId="10">
    <w:abstractNumId w:val="24"/>
  </w:num>
  <w:num w:numId="11">
    <w:abstractNumId w:val="16"/>
  </w:num>
  <w:num w:numId="12">
    <w:abstractNumId w:val="19"/>
  </w:num>
  <w:num w:numId="13">
    <w:abstractNumId w:val="23"/>
  </w:num>
  <w:num w:numId="14">
    <w:abstractNumId w:val="12"/>
  </w:num>
  <w:num w:numId="15">
    <w:abstractNumId w:val="3"/>
  </w:num>
  <w:num w:numId="16">
    <w:abstractNumId w:val="13"/>
  </w:num>
  <w:num w:numId="17">
    <w:abstractNumId w:val="2"/>
  </w:num>
  <w:num w:numId="18">
    <w:abstractNumId w:val="8"/>
  </w:num>
  <w:num w:numId="19">
    <w:abstractNumId w:val="25"/>
  </w:num>
  <w:num w:numId="20">
    <w:abstractNumId w:val="1"/>
  </w:num>
  <w:num w:numId="21">
    <w:abstractNumId w:val="20"/>
  </w:num>
  <w:num w:numId="22">
    <w:abstractNumId w:val="9"/>
  </w:num>
  <w:num w:numId="23">
    <w:abstractNumId w:val="17"/>
  </w:num>
  <w:num w:numId="24">
    <w:abstractNumId w:val="0"/>
  </w:num>
  <w:num w:numId="25">
    <w:abstractNumId w:val="5"/>
  </w:num>
  <w:num w:numId="26">
    <w:abstractNumId w:val="14"/>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21"/>
    <w:rsid w:val="00012FEF"/>
    <w:rsid w:val="000526D7"/>
    <w:rsid w:val="000B04D4"/>
    <w:rsid w:val="000C7BCB"/>
    <w:rsid w:val="000D526A"/>
    <w:rsid w:val="000D7B2E"/>
    <w:rsid w:val="000F6E00"/>
    <w:rsid w:val="001035E9"/>
    <w:rsid w:val="00150F5C"/>
    <w:rsid w:val="00161D68"/>
    <w:rsid w:val="00162D79"/>
    <w:rsid w:val="00174B16"/>
    <w:rsid w:val="001975DD"/>
    <w:rsid w:val="001A30C1"/>
    <w:rsid w:val="001A3E04"/>
    <w:rsid w:val="001D7DDA"/>
    <w:rsid w:val="001F1B0A"/>
    <w:rsid w:val="00210404"/>
    <w:rsid w:val="0021235A"/>
    <w:rsid w:val="00215C6A"/>
    <w:rsid w:val="002200FF"/>
    <w:rsid w:val="00221FDB"/>
    <w:rsid w:val="00252CA5"/>
    <w:rsid w:val="00273B8E"/>
    <w:rsid w:val="0028143C"/>
    <w:rsid w:val="00290849"/>
    <w:rsid w:val="00296A78"/>
    <w:rsid w:val="002A6D8E"/>
    <w:rsid w:val="002B3D9E"/>
    <w:rsid w:val="002B5491"/>
    <w:rsid w:val="002D5033"/>
    <w:rsid w:val="002F4AC0"/>
    <w:rsid w:val="003116DC"/>
    <w:rsid w:val="003133A9"/>
    <w:rsid w:val="0031752F"/>
    <w:rsid w:val="00320C9A"/>
    <w:rsid w:val="00324A6F"/>
    <w:rsid w:val="00350E69"/>
    <w:rsid w:val="003523C8"/>
    <w:rsid w:val="00370096"/>
    <w:rsid w:val="00383179"/>
    <w:rsid w:val="003B1AB6"/>
    <w:rsid w:val="003B5B21"/>
    <w:rsid w:val="003D6E0D"/>
    <w:rsid w:val="003F37DD"/>
    <w:rsid w:val="003F5A61"/>
    <w:rsid w:val="004969EE"/>
    <w:rsid w:val="00497314"/>
    <w:rsid w:val="00497683"/>
    <w:rsid w:val="004C2E92"/>
    <w:rsid w:val="004D6B5E"/>
    <w:rsid w:val="004F0EB7"/>
    <w:rsid w:val="005109BD"/>
    <w:rsid w:val="00580755"/>
    <w:rsid w:val="005932E4"/>
    <w:rsid w:val="00593F1E"/>
    <w:rsid w:val="00597E47"/>
    <w:rsid w:val="005F677B"/>
    <w:rsid w:val="00637D81"/>
    <w:rsid w:val="006A60E8"/>
    <w:rsid w:val="006D339B"/>
    <w:rsid w:val="006F252A"/>
    <w:rsid w:val="006F7851"/>
    <w:rsid w:val="0071481F"/>
    <w:rsid w:val="00724E70"/>
    <w:rsid w:val="00726D14"/>
    <w:rsid w:val="007521C5"/>
    <w:rsid w:val="00787BB8"/>
    <w:rsid w:val="0079034A"/>
    <w:rsid w:val="008428F7"/>
    <w:rsid w:val="00860FB1"/>
    <w:rsid w:val="00886BDE"/>
    <w:rsid w:val="008C39CA"/>
    <w:rsid w:val="008C7122"/>
    <w:rsid w:val="008E3610"/>
    <w:rsid w:val="008F5D4C"/>
    <w:rsid w:val="00921293"/>
    <w:rsid w:val="009A1DD7"/>
    <w:rsid w:val="00A2653B"/>
    <w:rsid w:val="00A33532"/>
    <w:rsid w:val="00A37AAD"/>
    <w:rsid w:val="00A758E1"/>
    <w:rsid w:val="00A8218E"/>
    <w:rsid w:val="00A96662"/>
    <w:rsid w:val="00AA6842"/>
    <w:rsid w:val="00AC456A"/>
    <w:rsid w:val="00AC5468"/>
    <w:rsid w:val="00AE0557"/>
    <w:rsid w:val="00B1231A"/>
    <w:rsid w:val="00B15F0E"/>
    <w:rsid w:val="00B44594"/>
    <w:rsid w:val="00B50DB1"/>
    <w:rsid w:val="00B702E1"/>
    <w:rsid w:val="00B828A3"/>
    <w:rsid w:val="00BC089F"/>
    <w:rsid w:val="00BD036B"/>
    <w:rsid w:val="00BD5AB8"/>
    <w:rsid w:val="00C20268"/>
    <w:rsid w:val="00C72005"/>
    <w:rsid w:val="00C86E25"/>
    <w:rsid w:val="00C94FB3"/>
    <w:rsid w:val="00CA3048"/>
    <w:rsid w:val="00CB14FD"/>
    <w:rsid w:val="00CC2B4F"/>
    <w:rsid w:val="00CE3369"/>
    <w:rsid w:val="00D66528"/>
    <w:rsid w:val="00DA0539"/>
    <w:rsid w:val="00DA49DE"/>
    <w:rsid w:val="00DB0762"/>
    <w:rsid w:val="00E03A99"/>
    <w:rsid w:val="00E3025E"/>
    <w:rsid w:val="00E365EF"/>
    <w:rsid w:val="00E404DB"/>
    <w:rsid w:val="00E85BDC"/>
    <w:rsid w:val="00E91436"/>
    <w:rsid w:val="00E94F1E"/>
    <w:rsid w:val="00EB5287"/>
    <w:rsid w:val="00EE5A48"/>
    <w:rsid w:val="00EE670E"/>
    <w:rsid w:val="00FC5400"/>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styleId="Hyperlink">
    <w:name w:val="Hyperlink"/>
    <w:basedOn w:val="DefaultParagraphFont"/>
    <w:uiPriority w:val="99"/>
    <w:unhideWhenUsed/>
    <w:rsid w:val="00320C9A"/>
    <w:rPr>
      <w:color w:val="0000FF" w:themeColor="hyperlink"/>
      <w:u w:val="single"/>
    </w:rPr>
  </w:style>
  <w:style w:type="paragraph" w:styleId="BalloonText">
    <w:name w:val="Balloon Text"/>
    <w:basedOn w:val="Normal"/>
    <w:link w:val="BalloonTextChar"/>
    <w:uiPriority w:val="99"/>
    <w:semiHidden/>
    <w:unhideWhenUsed/>
    <w:rsid w:val="00324A6F"/>
    <w:rPr>
      <w:rFonts w:ascii="Tahoma" w:hAnsi="Tahoma" w:cs="Tahoma"/>
      <w:sz w:val="16"/>
      <w:szCs w:val="16"/>
    </w:rPr>
  </w:style>
  <w:style w:type="character" w:customStyle="1" w:styleId="BalloonTextChar">
    <w:name w:val="Balloon Text Char"/>
    <w:basedOn w:val="DefaultParagraphFont"/>
    <w:link w:val="BalloonText"/>
    <w:uiPriority w:val="99"/>
    <w:semiHidden/>
    <w:rsid w:val="00324A6F"/>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4969EE"/>
    <w:rPr>
      <w:sz w:val="16"/>
      <w:szCs w:val="16"/>
    </w:rPr>
  </w:style>
  <w:style w:type="paragraph" w:styleId="CommentText">
    <w:name w:val="annotation text"/>
    <w:basedOn w:val="Normal"/>
    <w:link w:val="CommentTextChar"/>
    <w:uiPriority w:val="99"/>
    <w:semiHidden/>
    <w:unhideWhenUsed/>
    <w:rsid w:val="004969EE"/>
    <w:rPr>
      <w:sz w:val="20"/>
      <w:szCs w:val="20"/>
    </w:rPr>
  </w:style>
  <w:style w:type="character" w:customStyle="1" w:styleId="CommentTextChar">
    <w:name w:val="Comment Text Char"/>
    <w:basedOn w:val="DefaultParagraphFont"/>
    <w:link w:val="CommentText"/>
    <w:uiPriority w:val="99"/>
    <w:semiHidden/>
    <w:rsid w:val="004969EE"/>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4969EE"/>
    <w:rPr>
      <w:b/>
      <w:bCs/>
    </w:rPr>
  </w:style>
  <w:style w:type="character" w:customStyle="1" w:styleId="CommentSubjectChar">
    <w:name w:val="Comment Subject Char"/>
    <w:basedOn w:val="CommentTextChar"/>
    <w:link w:val="CommentSubject"/>
    <w:uiPriority w:val="99"/>
    <w:semiHidden/>
    <w:rsid w:val="004969EE"/>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styleId="Hyperlink">
    <w:name w:val="Hyperlink"/>
    <w:basedOn w:val="DefaultParagraphFont"/>
    <w:uiPriority w:val="99"/>
    <w:unhideWhenUsed/>
    <w:rsid w:val="00320C9A"/>
    <w:rPr>
      <w:color w:val="0000FF" w:themeColor="hyperlink"/>
      <w:u w:val="single"/>
    </w:rPr>
  </w:style>
  <w:style w:type="paragraph" w:styleId="BalloonText">
    <w:name w:val="Balloon Text"/>
    <w:basedOn w:val="Normal"/>
    <w:link w:val="BalloonTextChar"/>
    <w:uiPriority w:val="99"/>
    <w:semiHidden/>
    <w:unhideWhenUsed/>
    <w:rsid w:val="00324A6F"/>
    <w:rPr>
      <w:rFonts w:ascii="Tahoma" w:hAnsi="Tahoma" w:cs="Tahoma"/>
      <w:sz w:val="16"/>
      <w:szCs w:val="16"/>
    </w:rPr>
  </w:style>
  <w:style w:type="character" w:customStyle="1" w:styleId="BalloonTextChar">
    <w:name w:val="Balloon Text Char"/>
    <w:basedOn w:val="DefaultParagraphFont"/>
    <w:link w:val="BalloonText"/>
    <w:uiPriority w:val="99"/>
    <w:semiHidden/>
    <w:rsid w:val="00324A6F"/>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4969EE"/>
    <w:rPr>
      <w:sz w:val="16"/>
      <w:szCs w:val="16"/>
    </w:rPr>
  </w:style>
  <w:style w:type="paragraph" w:styleId="CommentText">
    <w:name w:val="annotation text"/>
    <w:basedOn w:val="Normal"/>
    <w:link w:val="CommentTextChar"/>
    <w:uiPriority w:val="99"/>
    <w:semiHidden/>
    <w:unhideWhenUsed/>
    <w:rsid w:val="004969EE"/>
    <w:rPr>
      <w:sz w:val="20"/>
      <w:szCs w:val="20"/>
    </w:rPr>
  </w:style>
  <w:style w:type="character" w:customStyle="1" w:styleId="CommentTextChar">
    <w:name w:val="Comment Text Char"/>
    <w:basedOn w:val="DefaultParagraphFont"/>
    <w:link w:val="CommentText"/>
    <w:uiPriority w:val="99"/>
    <w:semiHidden/>
    <w:rsid w:val="004969EE"/>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4969EE"/>
    <w:rPr>
      <w:b/>
      <w:bCs/>
    </w:rPr>
  </w:style>
  <w:style w:type="character" w:customStyle="1" w:styleId="CommentSubjectChar">
    <w:name w:val="Comment Subject Char"/>
    <w:basedOn w:val="CommentTextChar"/>
    <w:link w:val="CommentSubject"/>
    <w:uiPriority w:val="99"/>
    <w:semiHidden/>
    <w:rsid w:val="004969EE"/>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e.Taylor@lchs.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e.Taylor@monash.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HWA-13\HWA_SLE\SLE%20-%20Fixed%20Term%20Final%20Report%20-%20Case%20Study%20-Draft%201_%20Attachment%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SLE - Fixed Term Final Report - Case Study -Draft 1_ Attachment C</Template>
  <TotalTime>23</TotalTime>
  <Pages>2</Pages>
  <Words>911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Yvette Buffon</cp:lastModifiedBy>
  <cp:revision>8</cp:revision>
  <dcterms:created xsi:type="dcterms:W3CDTF">2013-10-26T20:57:00Z</dcterms:created>
  <dcterms:modified xsi:type="dcterms:W3CDTF">2014-12-09T02:09:00Z</dcterms:modified>
</cp:coreProperties>
</file>